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附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 w:cs="方正小标宋简体"/>
          <w:sz w:val="36"/>
          <w:szCs w:val="36"/>
          <w:lang w:val="en-US" w:eastAsia="zh-CN"/>
        </w:rPr>
        <w:t>省教育厅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“百校千企”科技攻关技术需求征集表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（第三批）</w:t>
      </w:r>
      <w:bookmarkStart w:id="0" w:name="_GoBack"/>
      <w:bookmarkEnd w:id="0"/>
    </w:p>
    <w:tbl>
      <w:tblPr>
        <w:tblStyle w:val="9"/>
        <w:tblW w:w="102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333"/>
        <w:gridCol w:w="300"/>
        <w:gridCol w:w="74"/>
        <w:gridCol w:w="296"/>
        <w:gridCol w:w="925"/>
        <w:gridCol w:w="450"/>
        <w:gridCol w:w="38"/>
        <w:gridCol w:w="207"/>
        <w:gridCol w:w="810"/>
        <w:gridCol w:w="240"/>
        <w:gridCol w:w="80"/>
        <w:gridCol w:w="544"/>
        <w:gridCol w:w="831"/>
        <w:gridCol w:w="675"/>
        <w:gridCol w:w="31"/>
        <w:gridCol w:w="669"/>
        <w:gridCol w:w="177"/>
        <w:gridCol w:w="863"/>
        <w:gridCol w:w="335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025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一、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技术需求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方单位信息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2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单位名称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32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4"/>
              </w:tabs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2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4"/>
              </w:tabs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统一社会信用代码</w:t>
            </w:r>
          </w:p>
        </w:tc>
        <w:tc>
          <w:tcPr>
            <w:tcW w:w="2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4"/>
              </w:tabs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32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2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邮编</w:t>
            </w:r>
          </w:p>
        </w:tc>
        <w:tc>
          <w:tcPr>
            <w:tcW w:w="2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注册时间</w:t>
            </w:r>
          </w:p>
        </w:tc>
        <w:tc>
          <w:tcPr>
            <w:tcW w:w="1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注册资金</w:t>
            </w:r>
          </w:p>
        </w:tc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righ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万元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实缴资金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righ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所属行业</w:t>
            </w:r>
          </w:p>
        </w:tc>
        <w:tc>
          <w:tcPr>
            <w:tcW w:w="1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技术领域</w:t>
            </w:r>
          </w:p>
        </w:tc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主营业务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经济性质</w:t>
            </w:r>
          </w:p>
        </w:tc>
        <w:tc>
          <w:tcPr>
            <w:tcW w:w="85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○国有     ○私营     ○其他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企业类型</w:t>
            </w:r>
          </w:p>
        </w:tc>
        <w:tc>
          <w:tcPr>
            <w:tcW w:w="85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○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大型企业</w:t>
            </w:r>
            <w:r>
              <w:rPr>
                <w:rFonts w:hint="eastAsia" w:ascii="宋体" w:hAnsi="宋体" w:cs="宋体"/>
                <w:sz w:val="24"/>
              </w:rPr>
              <w:t xml:space="preserve">     ○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中型企业    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从业人员（人）</w:t>
            </w:r>
          </w:p>
        </w:tc>
        <w:tc>
          <w:tcPr>
            <w:tcW w:w="32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2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营业收入（万元）</w:t>
            </w:r>
          </w:p>
        </w:tc>
        <w:tc>
          <w:tcPr>
            <w:tcW w:w="2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2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手机</w:t>
            </w:r>
          </w:p>
        </w:tc>
        <w:tc>
          <w:tcPr>
            <w:tcW w:w="2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0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2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2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0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1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2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职工总数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540" w:firstLineChars="55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人</w:t>
            </w:r>
          </w:p>
        </w:tc>
        <w:tc>
          <w:tcPr>
            <w:tcW w:w="4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研究开发人员</w:t>
            </w:r>
          </w:p>
        </w:tc>
        <w:tc>
          <w:tcPr>
            <w:tcW w:w="2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680" w:firstLineChars="60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年度主要经济指标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0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年份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年产值</w:t>
            </w:r>
          </w:p>
        </w:tc>
        <w:tc>
          <w:tcPr>
            <w:tcW w:w="1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年销售额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年利税</w:t>
            </w: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年净利润</w:t>
            </w: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研发经费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资产负债率(%)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680" w:firstLineChars="6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680" w:firstLineChars="6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680" w:firstLineChars="6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680" w:firstLineChars="6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680" w:firstLineChars="6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680" w:firstLineChars="6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680" w:firstLineChars="6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680" w:firstLineChars="6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680" w:firstLineChars="6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680" w:firstLineChars="6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680" w:firstLineChars="6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680" w:firstLineChars="6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59" w:type="dxa"/>
            <w:gridSpan w:val="2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技术需求方单位简介（500字以内）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59" w:type="dxa"/>
            <w:gridSpan w:val="2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025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二、</w:t>
            </w: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  <w:lang w:val="en-US" w:eastAsia="zh-CN"/>
              </w:rPr>
              <w:t>技术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项目名称</w:t>
            </w:r>
          </w:p>
        </w:tc>
        <w:tc>
          <w:tcPr>
            <w:tcW w:w="862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所属领域</w:t>
            </w:r>
          </w:p>
        </w:tc>
        <w:tc>
          <w:tcPr>
            <w:tcW w:w="862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新型综合能源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全国重要的白酒生产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新能源动力电池及材料研发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全国的算力保障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全国重要的资源精深加工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全国重要的产业备份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现代山地特色高效农业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健康医药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空天科技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其他请填入（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6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学科领域</w:t>
            </w:r>
          </w:p>
        </w:tc>
        <w:tc>
          <w:tcPr>
            <w:tcW w:w="8624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63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8624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（注意：根据《研究生教育学科专业目录（2022年）》填报一级学科名称及代码，如涉及其他学科，请一并填写）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技术类型</w:t>
            </w:r>
          </w:p>
        </w:tc>
        <w:tc>
          <w:tcPr>
            <w:tcW w:w="862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□卡脖子技术□填补国内空白技术□自主可控技术 □前沿颠覆性技术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2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企业发榜金额（万元）</w:t>
            </w:r>
          </w:p>
        </w:tc>
        <w:tc>
          <w:tcPr>
            <w:tcW w:w="73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 w:hRule="atLeast"/>
          <w:jc w:val="center"/>
        </w:trPr>
        <w:tc>
          <w:tcPr>
            <w:tcW w:w="1025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440" w:lineRule="exact"/>
              <w:ind w:leftChars="0"/>
              <w:jc w:val="left"/>
              <w:rPr>
                <w:rStyle w:val="15"/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项目需求的背景与意义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重点从服务于国家重大战略需求、我省相关产业发展规模与技术发展现状等方面，阐述此项目对我省经济社会发展、增强产业链供应链自主可控能力、推动我省产业转型升级等方面的关键性作用及重大战略意义，说明此项目需求的重要性、必要性和紧迫性</w:t>
            </w:r>
            <w:r>
              <w:rPr>
                <w:rStyle w:val="15"/>
                <w:rFonts w:hint="eastAsia" w:asciiTheme="minorEastAsia" w:hAnsiTheme="minorEastAsia" w:cstheme="minorEastAsia"/>
                <w:sz w:val="28"/>
                <w:szCs w:val="28"/>
              </w:rPr>
              <w:t>，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sz w:val="28"/>
                <w:szCs w:val="28"/>
              </w:rPr>
              <w:t>限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5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sz w:val="28"/>
                <w:szCs w:val="28"/>
              </w:rPr>
              <w:t>00字</w:t>
            </w:r>
            <w:r>
              <w:rPr>
                <w:rStyle w:val="15"/>
                <w:rFonts w:hint="eastAsia" w:asciiTheme="minorEastAsia" w:hAnsiTheme="minorEastAsia" w:cstheme="minorEastAsia"/>
                <w:sz w:val="28"/>
                <w:szCs w:val="28"/>
              </w:rPr>
              <w:t>。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）</w:t>
            </w:r>
          </w:p>
          <w:p>
            <w:pPr>
              <w:spacing w:line="440" w:lineRule="exact"/>
              <w:jc w:val="left"/>
              <w:rPr>
                <w:rStyle w:val="15"/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Style w:val="15"/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Style w:val="15"/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Style w:val="15"/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Style w:val="15"/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Style w:val="15"/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Style w:val="15"/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Style w:val="15"/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Style w:val="15"/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Style w:val="15"/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Style w:val="15"/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Style w:val="15"/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Style w:val="15"/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Style w:val="15"/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jc w:val="center"/>
        </w:trPr>
        <w:tc>
          <w:tcPr>
            <w:tcW w:w="1025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  <w:lang w:val="en-US" w:eastAsia="zh-CN"/>
              </w:rPr>
              <w:t>技术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需求内容描述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（拟解决的“卡脖子”的前沿技术、关键核心（共性）技术、关键零部件、材料及工艺等，</w:t>
            </w:r>
            <w:r>
              <w:rPr>
                <w:rStyle w:val="15"/>
                <w:rFonts w:hint="eastAsia" w:asciiTheme="minorEastAsia" w:hAnsiTheme="minorEastAsia" w:cstheme="minorEastAsia"/>
                <w:sz w:val="28"/>
                <w:szCs w:val="28"/>
                <w:lang w:val="en-US"/>
              </w:rPr>
              <w:t>明确罗列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sz w:val="28"/>
                <w:szCs w:val="28"/>
              </w:rPr>
              <w:t>出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sz w:val="28"/>
                <w:szCs w:val="28"/>
                <w:highlight w:val="yellow"/>
              </w:rPr>
              <w:t>技术指标参数</w:t>
            </w:r>
            <w:r>
              <w:rPr>
                <w:rStyle w:val="15"/>
                <w:rFonts w:hint="eastAsia" w:asciiTheme="minorEastAsia" w:hAnsiTheme="minorEastAsia" w:cstheme="minorEastAsia"/>
                <w:sz w:val="28"/>
                <w:szCs w:val="28"/>
              </w:rPr>
              <w:t>，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sz w:val="28"/>
                <w:szCs w:val="28"/>
              </w:rPr>
              <w:t>限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6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sz w:val="28"/>
                <w:szCs w:val="28"/>
              </w:rPr>
              <w:t>00字</w:t>
            </w:r>
            <w:r>
              <w:rPr>
                <w:rStyle w:val="15"/>
                <w:rFonts w:hint="eastAsia" w:asciiTheme="minorEastAsia" w:hAnsiTheme="minorEastAsia" w:cstheme="minorEastAsia"/>
                <w:sz w:val="28"/>
                <w:szCs w:val="28"/>
              </w:rPr>
              <w:t>。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）</w:t>
            </w:r>
          </w:p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0" w:hRule="atLeast"/>
          <w:jc w:val="center"/>
        </w:trPr>
        <w:tc>
          <w:tcPr>
            <w:tcW w:w="1025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Style w:val="15"/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预期成果及经济社会生态效益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（对预期应用场景进行说明；阐述通过突破该重大核心关键（共性）技术对产业转型升级发展的贡献，所能解决的行业发展中存在的重大问题；产生的经济社会生态效益等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限500字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。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）</w:t>
            </w:r>
          </w:p>
          <w:p>
            <w:pPr>
              <w:spacing w:line="480" w:lineRule="exact"/>
              <w:rPr>
                <w:rStyle w:val="15"/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>
            <w:pPr>
              <w:spacing w:line="480" w:lineRule="exact"/>
              <w:rPr>
                <w:rStyle w:val="15"/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>
            <w:pPr>
              <w:spacing w:line="480" w:lineRule="exact"/>
              <w:rPr>
                <w:rStyle w:val="15"/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>
            <w:pPr>
              <w:spacing w:line="480" w:lineRule="exact"/>
              <w:rPr>
                <w:rStyle w:val="15"/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>
            <w:pPr>
              <w:spacing w:line="480" w:lineRule="exact"/>
              <w:rPr>
                <w:rStyle w:val="15"/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>
            <w:pPr>
              <w:spacing w:line="480" w:lineRule="exact"/>
              <w:rPr>
                <w:rStyle w:val="15"/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>
            <w:pPr>
              <w:spacing w:line="480" w:lineRule="exact"/>
              <w:rPr>
                <w:rStyle w:val="15"/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>
            <w:pPr>
              <w:spacing w:line="480" w:lineRule="exact"/>
              <w:rPr>
                <w:rStyle w:val="15"/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>
            <w:pPr>
              <w:spacing w:line="480" w:lineRule="exact"/>
              <w:rPr>
                <w:rStyle w:val="15"/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2" w:hRule="atLeast"/>
          <w:jc w:val="center"/>
        </w:trPr>
        <w:tc>
          <w:tcPr>
            <w:tcW w:w="1025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right="105" w:rightChars="5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对揭榜方要求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（主要是产权归属、利益分配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揭榜方资质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等要求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限500字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）</w:t>
            </w:r>
          </w:p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32" w:hRule="atLeast"/>
          <w:jc w:val="center"/>
        </w:trPr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填报学校</w:t>
            </w:r>
          </w:p>
        </w:tc>
        <w:tc>
          <w:tcPr>
            <w:tcW w:w="31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学校联系人及手机</w:t>
            </w:r>
          </w:p>
        </w:tc>
        <w:tc>
          <w:tcPr>
            <w:tcW w:w="3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学校地址</w:t>
            </w:r>
          </w:p>
        </w:tc>
        <w:tc>
          <w:tcPr>
            <w:tcW w:w="89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22" w:hRule="atLeast"/>
          <w:jc w:val="center"/>
        </w:trPr>
        <w:tc>
          <w:tcPr>
            <w:tcW w:w="1025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学校意见：</w:t>
            </w:r>
          </w:p>
          <w:p>
            <w:pPr>
              <w:spacing w:line="440" w:lineRule="exact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spacing w:line="440" w:lineRule="exact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spacing w:line="440" w:lineRule="exact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spacing w:line="440" w:lineRule="exact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spacing w:line="440" w:lineRule="exact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spacing w:line="440" w:lineRule="exact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spacing w:line="440" w:lineRule="exact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spacing w:line="440" w:lineRule="exact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     法人签章：                                （公章）</w:t>
            </w:r>
          </w:p>
          <w:p>
            <w:pPr>
              <w:spacing w:line="440" w:lineRule="exact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                                               年  月  日</w:t>
            </w:r>
          </w:p>
          <w:p>
            <w:pPr>
              <w:spacing w:line="440" w:lineRule="exact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spacing w:line="440" w:lineRule="exact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spacing w:line="440" w:lineRule="exact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600" w:lineRule="exact"/>
        <w:jc w:val="both"/>
        <w:rPr>
          <w:rFonts w:ascii="方正小标宋简体" w:hAnsi="黑体" w:eastAsia="方正小标宋简体" w:cs="方正小标宋简体"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简体" w:hAnsi="黑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填 报 须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一、请统一使用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  <w:lang w:val="en-US" w:eastAsia="zh-CN"/>
        </w:rPr>
        <w:t>仿宋小四号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字体填报，行间距为固定值28磅。该征集表须双面打印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二、大、中型企业根据国家统计局《统计上大中小微型企业划分办法(2017)》进行划分。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三、根据国家统计局的定义填报从业人员、营业收入。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1.从业人员，是指期末从业人员数，没有期末从业人员数的，采用全年平均人员数代替。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营业收入，工业、建筑业、限额以上批发和零售业、限额以上住宿和餐饮业以及其他设置主营业务收入指标的行业，采用主营业务收入；限额以下批发与零售业企业采用商品销售额代替；限额以下住宿与餐饮业企业采用营业额代替；农、林、牧、渔业企业采用营业总收入代替；其他未设置主营业务收入的行业，采用营业收入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3.资产总额，采用资产总计代替。</w:t>
      </w:r>
    </w:p>
    <w:p>
      <w:pPr>
        <w:spacing w:line="600" w:lineRule="exact"/>
        <w:jc w:val="both"/>
        <w:rPr>
          <w:rFonts w:hint="eastAsia" w:ascii="方正小标宋简体" w:hAnsi="黑体" w:eastAsia="方正小标宋简体" w:cs="方正小标宋简体"/>
          <w:sz w:val="36"/>
          <w:szCs w:val="36"/>
          <w:lang w:val="en-US" w:eastAsia="zh-CN"/>
        </w:rPr>
      </w:pPr>
    </w:p>
    <w:p>
      <w:pPr>
        <w:spacing w:line="600" w:lineRule="exact"/>
        <w:ind w:firstLine="720" w:firstLineChars="200"/>
        <w:jc w:val="both"/>
        <w:rPr>
          <w:rFonts w:hint="default" w:ascii="方正小标宋简体" w:hAnsi="黑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 w:cs="方正小标宋简体"/>
          <w:sz w:val="36"/>
          <w:szCs w:val="36"/>
          <w:lang w:val="en-US" w:eastAsia="zh-CN"/>
        </w:rPr>
        <w:t>该页提交、打印时请删除！！</w:t>
      </w:r>
    </w:p>
    <w:p>
      <w:pPr>
        <w:spacing w:line="600" w:lineRule="exact"/>
        <w:jc w:val="center"/>
        <w:rPr>
          <w:rFonts w:hint="eastAsia" w:ascii="方正小标宋简体" w:hAnsi="黑体" w:eastAsia="方正小标宋简体" w:cs="方正小标宋简体"/>
          <w:sz w:val="36"/>
          <w:szCs w:val="36"/>
          <w:lang w:val="en-US" w:eastAsia="zh-CN"/>
        </w:rPr>
      </w:pPr>
    </w:p>
    <w:p>
      <w:pPr>
        <w:spacing w:line="600" w:lineRule="exact"/>
        <w:jc w:val="both"/>
        <w:rPr>
          <w:rFonts w:hint="eastAsia" w:ascii="方正小标宋简体" w:hAnsi="黑体" w:eastAsia="方正小标宋简体" w:cs="方正小标宋简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黑体" w:eastAsia="方正小标宋简体" w:cs="方正小标宋简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黑体" w:eastAsia="方正小标宋简体" w:cs="方正小标宋简体"/>
          <w:sz w:val="36"/>
          <w:szCs w:val="36"/>
          <w:lang w:val="en-US" w:eastAsia="zh-CN"/>
        </w:rPr>
      </w:pPr>
    </w:p>
    <w:p>
      <w:pPr>
        <w:spacing w:line="600" w:lineRule="exact"/>
        <w:jc w:val="left"/>
        <w:outlineLvl w:val="2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- 5 -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- 5 -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1ZmE0OTgwYWNkNmQwZDYwOGQ1NDg1YTRiOTUwOWYifQ=="/>
  </w:docVars>
  <w:rsids>
    <w:rsidRoot w:val="00856E4E"/>
    <w:rsid w:val="0000557E"/>
    <w:rsid w:val="000230F0"/>
    <w:rsid w:val="00036BBF"/>
    <w:rsid w:val="00092120"/>
    <w:rsid w:val="000A4459"/>
    <w:rsid w:val="00130B81"/>
    <w:rsid w:val="001B01D3"/>
    <w:rsid w:val="001B05B1"/>
    <w:rsid w:val="001D5C84"/>
    <w:rsid w:val="001E2F24"/>
    <w:rsid w:val="00201F66"/>
    <w:rsid w:val="00214859"/>
    <w:rsid w:val="002374A5"/>
    <w:rsid w:val="002633CA"/>
    <w:rsid w:val="0039656B"/>
    <w:rsid w:val="003A0C74"/>
    <w:rsid w:val="003B3BD9"/>
    <w:rsid w:val="003F518E"/>
    <w:rsid w:val="00435931"/>
    <w:rsid w:val="00445CC8"/>
    <w:rsid w:val="00454AC0"/>
    <w:rsid w:val="00454FBF"/>
    <w:rsid w:val="004B5130"/>
    <w:rsid w:val="004D7597"/>
    <w:rsid w:val="00506444"/>
    <w:rsid w:val="0051489A"/>
    <w:rsid w:val="005404DD"/>
    <w:rsid w:val="00544D29"/>
    <w:rsid w:val="005502DC"/>
    <w:rsid w:val="0057479A"/>
    <w:rsid w:val="00590697"/>
    <w:rsid w:val="005C40A9"/>
    <w:rsid w:val="00636260"/>
    <w:rsid w:val="006B5F49"/>
    <w:rsid w:val="0079569B"/>
    <w:rsid w:val="007C393C"/>
    <w:rsid w:val="007D3FDB"/>
    <w:rsid w:val="00811FDD"/>
    <w:rsid w:val="0081259B"/>
    <w:rsid w:val="0081370D"/>
    <w:rsid w:val="00856E4E"/>
    <w:rsid w:val="00893FCF"/>
    <w:rsid w:val="008A0284"/>
    <w:rsid w:val="008A0D11"/>
    <w:rsid w:val="008B0743"/>
    <w:rsid w:val="008E0578"/>
    <w:rsid w:val="008E5CFC"/>
    <w:rsid w:val="008F61D3"/>
    <w:rsid w:val="00901430"/>
    <w:rsid w:val="00903DE8"/>
    <w:rsid w:val="00930AF8"/>
    <w:rsid w:val="00996184"/>
    <w:rsid w:val="009969AD"/>
    <w:rsid w:val="009A246C"/>
    <w:rsid w:val="009A424A"/>
    <w:rsid w:val="009B3533"/>
    <w:rsid w:val="009B3594"/>
    <w:rsid w:val="009D73A6"/>
    <w:rsid w:val="00A01026"/>
    <w:rsid w:val="00A12C75"/>
    <w:rsid w:val="00A70D45"/>
    <w:rsid w:val="00AA553C"/>
    <w:rsid w:val="00AE2636"/>
    <w:rsid w:val="00AF3197"/>
    <w:rsid w:val="00AF39F0"/>
    <w:rsid w:val="00B34049"/>
    <w:rsid w:val="00B45E60"/>
    <w:rsid w:val="00B61EB6"/>
    <w:rsid w:val="00B64C45"/>
    <w:rsid w:val="00B94E8E"/>
    <w:rsid w:val="00BA6673"/>
    <w:rsid w:val="00BD532E"/>
    <w:rsid w:val="00BE395C"/>
    <w:rsid w:val="00BE42F2"/>
    <w:rsid w:val="00BE695C"/>
    <w:rsid w:val="00BF2947"/>
    <w:rsid w:val="00BF5C26"/>
    <w:rsid w:val="00BF6576"/>
    <w:rsid w:val="00C06E65"/>
    <w:rsid w:val="00C235FA"/>
    <w:rsid w:val="00C323D2"/>
    <w:rsid w:val="00C3342A"/>
    <w:rsid w:val="00C47A60"/>
    <w:rsid w:val="00C55AF3"/>
    <w:rsid w:val="00C616F4"/>
    <w:rsid w:val="00C75E0D"/>
    <w:rsid w:val="00CA10D5"/>
    <w:rsid w:val="00CC7D59"/>
    <w:rsid w:val="00CD69AD"/>
    <w:rsid w:val="00CE271D"/>
    <w:rsid w:val="00CF39C6"/>
    <w:rsid w:val="00D158F2"/>
    <w:rsid w:val="00D34189"/>
    <w:rsid w:val="00D36635"/>
    <w:rsid w:val="00D6340D"/>
    <w:rsid w:val="00E00C8B"/>
    <w:rsid w:val="00E02F92"/>
    <w:rsid w:val="00E110C7"/>
    <w:rsid w:val="00E1400E"/>
    <w:rsid w:val="00E1419B"/>
    <w:rsid w:val="00E1424F"/>
    <w:rsid w:val="00E367A5"/>
    <w:rsid w:val="00E53208"/>
    <w:rsid w:val="00E759F4"/>
    <w:rsid w:val="00EB3AE6"/>
    <w:rsid w:val="00EC67FF"/>
    <w:rsid w:val="00ED3F6D"/>
    <w:rsid w:val="00F06B90"/>
    <w:rsid w:val="00F15435"/>
    <w:rsid w:val="00F234D4"/>
    <w:rsid w:val="00F567B5"/>
    <w:rsid w:val="00F73C2F"/>
    <w:rsid w:val="00F74957"/>
    <w:rsid w:val="00F7660B"/>
    <w:rsid w:val="00F83F15"/>
    <w:rsid w:val="00F86B89"/>
    <w:rsid w:val="00F95967"/>
    <w:rsid w:val="00FA3009"/>
    <w:rsid w:val="00FD6370"/>
    <w:rsid w:val="01A22C15"/>
    <w:rsid w:val="04577CC0"/>
    <w:rsid w:val="05A75FDC"/>
    <w:rsid w:val="09AA4A41"/>
    <w:rsid w:val="0A212CB9"/>
    <w:rsid w:val="10E10179"/>
    <w:rsid w:val="134B2454"/>
    <w:rsid w:val="141E1CEE"/>
    <w:rsid w:val="17592C8B"/>
    <w:rsid w:val="1F35026C"/>
    <w:rsid w:val="2B5568D2"/>
    <w:rsid w:val="2BCF1ABF"/>
    <w:rsid w:val="2BD70DE2"/>
    <w:rsid w:val="2D2F0F51"/>
    <w:rsid w:val="34F510B0"/>
    <w:rsid w:val="35C80529"/>
    <w:rsid w:val="36823DA1"/>
    <w:rsid w:val="3AB111F7"/>
    <w:rsid w:val="405755CA"/>
    <w:rsid w:val="42201181"/>
    <w:rsid w:val="43832D6C"/>
    <w:rsid w:val="50070740"/>
    <w:rsid w:val="503F2981"/>
    <w:rsid w:val="5BD9620B"/>
    <w:rsid w:val="61E20F08"/>
    <w:rsid w:val="62D20F52"/>
    <w:rsid w:val="63E43BEC"/>
    <w:rsid w:val="66F049DA"/>
    <w:rsid w:val="6D1F23C3"/>
    <w:rsid w:val="74991D46"/>
    <w:rsid w:val="76DA52BB"/>
    <w:rsid w:val="781466F3"/>
    <w:rsid w:val="7CD6057E"/>
    <w:rsid w:val="7E7D0743"/>
    <w:rsid w:val="7E8D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6" w:lineRule="auto"/>
      <w:outlineLvl w:val="1"/>
    </w:pPr>
    <w:rPr>
      <w:rFonts w:ascii="Calibri Light" w:hAnsi="Calibri Light" w:eastAsia="宋体" w:cs="Calibri Light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10"/>
    <w:link w:val="4"/>
    <w:semiHidden/>
    <w:qFormat/>
    <w:uiPriority w:val="99"/>
  </w:style>
  <w:style w:type="paragraph" w:customStyle="1" w:styleId="14">
    <w:name w:val="EndnoteText"/>
    <w:basedOn w:val="1"/>
    <w:qFormat/>
    <w:uiPriority w:val="0"/>
  </w:style>
  <w:style w:type="character" w:customStyle="1" w:styleId="15">
    <w:name w:val="NormalCharacter"/>
    <w:semiHidden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  <w:style w:type="character" w:customStyle="1" w:styleId="16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  <w:style w:type="paragraph" w:customStyle="1" w:styleId="1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BDF5BD-A77F-4E0D-A454-FD6AE9BFC0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1110</Words>
  <Characters>1140</Characters>
  <Lines>28</Lines>
  <Paragraphs>8</Paragraphs>
  <TotalTime>52</TotalTime>
  <ScaleCrop>false</ScaleCrop>
  <LinksUpToDate>false</LinksUpToDate>
  <CharactersWithSpaces>1284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2021-02-10T00:31:00Z</dcterms:created>
  <dc:creator>张小平</dc:creator>
  <cp:lastModifiedBy>gzjyt</cp:lastModifiedBy>
  <cp:lastPrinted>2025-09-25T07:52:51Z</cp:lastPrinted>
  <dcterms:modified xsi:type="dcterms:W3CDTF">2025-09-25T07:52:59Z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A7220DD172B1476EAE48512FF4F329F9_13</vt:lpwstr>
  </property>
  <property fmtid="{D5CDD505-2E9C-101B-9397-08002B2CF9AE}" pid="4" name="KSOTemplateDocerSaveRecord">
    <vt:lpwstr>eyJoZGlkIjoiYTM5MWEyZDEzOTkzODVkMjkyYmE2YzhkNmMyYTNmODIiLCJ1c2VySWQiOiIzMjc4MzExNjcifQ==</vt:lpwstr>
  </property>
</Properties>
</file>