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03" w:rsidRDefault="00102F03" w:rsidP="00102F03">
      <w:pPr>
        <w:spacing w:before="100" w:line="224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7"/>
          <w:sz w:val="31"/>
          <w:szCs w:val="31"/>
        </w:rPr>
        <w:t>附</w:t>
      </w:r>
      <w:r>
        <w:rPr>
          <w:rFonts w:ascii="黑体" w:eastAsia="黑体" w:hAnsi="黑体" w:cs="黑体"/>
          <w:spacing w:val="-73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31"/>
          <w:szCs w:val="31"/>
        </w:rPr>
        <w:t>件</w:t>
      </w:r>
      <w:r>
        <w:rPr>
          <w:rFonts w:ascii="黑体" w:eastAsia="黑体" w:hAnsi="黑体" w:cs="黑体"/>
          <w:spacing w:val="-73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31"/>
          <w:szCs w:val="31"/>
        </w:rPr>
        <w:t>2</w:t>
      </w:r>
    </w:p>
    <w:p w:rsidR="00102F03" w:rsidRDefault="00102F03" w:rsidP="00102F03">
      <w:pPr>
        <w:spacing w:line="283" w:lineRule="auto"/>
      </w:pPr>
    </w:p>
    <w:p w:rsidR="00102F03" w:rsidRDefault="00102F03" w:rsidP="00102F03">
      <w:pPr>
        <w:spacing w:line="283" w:lineRule="auto"/>
      </w:pPr>
    </w:p>
    <w:p w:rsidR="00102F03" w:rsidRDefault="00102F03" w:rsidP="00102F03">
      <w:pPr>
        <w:spacing w:before="143" w:line="275" w:lineRule="auto"/>
        <w:ind w:left="2061" w:hanging="205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1"/>
          <w:sz w:val="44"/>
          <w:szCs w:val="44"/>
        </w:rPr>
        <w:t>2025年“智赋杯”第二届贵州高校科技成果</w:t>
      </w:r>
      <w:r>
        <w:rPr>
          <w:rFonts w:ascii="宋体" w:eastAsia="宋体" w:hAnsi="宋体" w:cs="宋体"/>
          <w:spacing w:val="14"/>
          <w:sz w:val="44"/>
          <w:szCs w:val="44"/>
        </w:rPr>
        <w:t xml:space="preserve"> </w:t>
      </w: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转化路演大赛评审标准</w:t>
      </w:r>
    </w:p>
    <w:p w:rsidR="00102F03" w:rsidRDefault="00102F03" w:rsidP="00102F03">
      <w:pPr>
        <w:spacing w:line="307" w:lineRule="auto"/>
      </w:pPr>
      <w:bookmarkStart w:id="0" w:name="_GoBack"/>
      <w:bookmarkEnd w:id="0"/>
    </w:p>
    <w:p w:rsidR="00102F03" w:rsidRDefault="00102F03" w:rsidP="00102F03">
      <w:pPr>
        <w:spacing w:line="308" w:lineRule="auto"/>
      </w:pPr>
    </w:p>
    <w:p w:rsidR="00102F03" w:rsidRDefault="00102F03" w:rsidP="00102F03">
      <w:pPr>
        <w:spacing w:before="107" w:line="219" w:lineRule="auto"/>
        <w:ind w:left="660"/>
        <w:outlineLvl w:val="1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5"/>
          <w:sz w:val="33"/>
          <w:szCs w:val="33"/>
        </w:rPr>
        <w:t>一、成果转化赛道评审标准</w:t>
      </w:r>
    </w:p>
    <w:p w:rsidR="00102F03" w:rsidRDefault="00102F03" w:rsidP="00102F03">
      <w:pPr>
        <w:spacing w:line="14" w:lineRule="exact"/>
      </w:pPr>
    </w:p>
    <w:tbl>
      <w:tblPr>
        <w:tblStyle w:val="TableNormal"/>
        <w:tblW w:w="7831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378"/>
        <w:gridCol w:w="5280"/>
      </w:tblGrid>
      <w:tr w:rsidR="00102F03" w:rsidTr="00BC2318">
        <w:trPr>
          <w:trHeight w:val="525"/>
        </w:trPr>
        <w:tc>
          <w:tcPr>
            <w:tcW w:w="1173" w:type="dxa"/>
          </w:tcPr>
          <w:p w:rsidR="00102F03" w:rsidRDefault="00102F03" w:rsidP="00BC2318">
            <w:pPr>
              <w:pStyle w:val="TableText"/>
              <w:spacing w:before="151" w:line="220" w:lineRule="auto"/>
              <w:ind w:left="138"/>
            </w:pPr>
            <w:r>
              <w:rPr>
                <w:b/>
                <w:bCs/>
                <w:spacing w:val="-6"/>
              </w:rPr>
              <w:t>一级指标</w:t>
            </w:r>
          </w:p>
        </w:tc>
        <w:tc>
          <w:tcPr>
            <w:tcW w:w="6658" w:type="dxa"/>
            <w:gridSpan w:val="2"/>
          </w:tcPr>
          <w:p w:rsidR="00102F03" w:rsidRDefault="00102F03" w:rsidP="00BC2318">
            <w:pPr>
              <w:pStyle w:val="TableText"/>
              <w:spacing w:before="151" w:line="220" w:lineRule="auto"/>
              <w:ind w:left="2895"/>
            </w:pPr>
            <w:r>
              <w:rPr>
                <w:b/>
                <w:bCs/>
                <w:spacing w:val="-5"/>
              </w:rPr>
              <w:t>二级指标</w:t>
            </w:r>
          </w:p>
        </w:tc>
      </w:tr>
      <w:tr w:rsidR="00102F03" w:rsidTr="00BC2318">
        <w:trPr>
          <w:trHeight w:val="729"/>
        </w:trPr>
        <w:tc>
          <w:tcPr>
            <w:tcW w:w="1173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57" w:lineRule="auto"/>
            </w:pPr>
          </w:p>
          <w:p w:rsidR="00102F03" w:rsidRDefault="00102F03" w:rsidP="00BC2318">
            <w:pPr>
              <w:spacing w:line="258" w:lineRule="auto"/>
            </w:pPr>
          </w:p>
          <w:p w:rsidR="00102F03" w:rsidRDefault="00102F03" w:rsidP="00BC2318">
            <w:pPr>
              <w:spacing w:line="258" w:lineRule="auto"/>
            </w:pPr>
          </w:p>
          <w:p w:rsidR="00102F03" w:rsidRDefault="00102F03" w:rsidP="00BC2318">
            <w:pPr>
              <w:pStyle w:val="TableText"/>
              <w:spacing w:before="71" w:line="220" w:lineRule="auto"/>
              <w:ind w:left="135"/>
            </w:pPr>
            <w:r>
              <w:rPr>
                <w:spacing w:val="3"/>
              </w:rPr>
              <w:t>项目团队</w:t>
            </w:r>
          </w:p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108" w:line="256" w:lineRule="auto"/>
              <w:ind w:left="350" w:right="13" w:hanging="329"/>
            </w:pPr>
            <w:r>
              <w:rPr>
                <w:spacing w:val="2"/>
              </w:rPr>
              <w:t>知识水平及工</w:t>
            </w:r>
            <w:r>
              <w:t xml:space="preserve"> </w:t>
            </w:r>
            <w:r>
              <w:rPr>
                <w:spacing w:val="-3"/>
              </w:rPr>
              <w:t>作经验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89" w:line="264" w:lineRule="auto"/>
              <w:ind w:left="14"/>
            </w:pPr>
            <w:r>
              <w:rPr>
                <w:spacing w:val="-10"/>
              </w:rPr>
              <w:t>团队带头人及核心团队专业知识水平、工作经历、创新思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想、价值观念等情况。</w:t>
            </w:r>
          </w:p>
        </w:tc>
      </w:tr>
      <w:tr w:rsidR="00102F03" w:rsidTr="00BC2318">
        <w:trPr>
          <w:trHeight w:val="439"/>
        </w:trPr>
        <w:tc>
          <w:tcPr>
            <w:tcW w:w="117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110" w:line="220" w:lineRule="auto"/>
              <w:ind w:left="242"/>
            </w:pPr>
            <w:r>
              <w:rPr>
                <w:spacing w:val="3"/>
              </w:rPr>
              <w:t>团队结构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110" w:line="219" w:lineRule="auto"/>
              <w:ind w:left="14"/>
            </w:pPr>
            <w:r>
              <w:t>团队成员年龄、知识背景、能力结构是否合理。</w:t>
            </w:r>
          </w:p>
        </w:tc>
      </w:tr>
      <w:tr w:rsidR="00102F03" w:rsidTr="00BC2318">
        <w:trPr>
          <w:trHeight w:val="719"/>
        </w:trPr>
        <w:tc>
          <w:tcPr>
            <w:tcW w:w="1173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251" w:line="219" w:lineRule="auto"/>
              <w:ind w:left="242"/>
            </w:pPr>
            <w:r>
              <w:rPr>
                <w:spacing w:val="3"/>
              </w:rPr>
              <w:t>稳定程度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79" w:line="264" w:lineRule="auto"/>
              <w:ind w:left="14"/>
            </w:pPr>
            <w:r>
              <w:rPr>
                <w:spacing w:val="-10"/>
              </w:rPr>
              <w:t>团队成员投入时间与投入精力有保证，团队合作稳定性，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持续研发计划及支持经费来源。</w:t>
            </w:r>
          </w:p>
        </w:tc>
      </w:tr>
      <w:tr w:rsidR="00102F03" w:rsidTr="00BC2318">
        <w:trPr>
          <w:trHeight w:val="719"/>
        </w:trPr>
        <w:tc>
          <w:tcPr>
            <w:tcW w:w="1173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74" w:lineRule="auto"/>
            </w:pPr>
          </w:p>
          <w:p w:rsidR="00102F03" w:rsidRDefault="00102F03" w:rsidP="00BC2318">
            <w:pPr>
              <w:spacing w:line="275" w:lineRule="auto"/>
            </w:pPr>
          </w:p>
          <w:p w:rsidR="00102F03" w:rsidRDefault="00102F03" w:rsidP="00BC2318">
            <w:pPr>
              <w:spacing w:line="275" w:lineRule="auto"/>
            </w:pPr>
          </w:p>
          <w:p w:rsidR="00102F03" w:rsidRDefault="00102F03" w:rsidP="00BC2318">
            <w:pPr>
              <w:pStyle w:val="TableText"/>
              <w:spacing w:before="71" w:line="219" w:lineRule="auto"/>
              <w:ind w:left="135"/>
            </w:pPr>
            <w:r>
              <w:rPr>
                <w:spacing w:val="-2"/>
              </w:rPr>
              <w:t>科技含量</w:t>
            </w:r>
          </w:p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252" w:line="219" w:lineRule="auto"/>
              <w:ind w:left="21"/>
            </w:pPr>
            <w:r>
              <w:rPr>
                <w:spacing w:val="1"/>
              </w:rPr>
              <w:t>主体技术水平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91" w:line="259" w:lineRule="auto"/>
              <w:ind w:left="14"/>
            </w:pPr>
            <w:r>
              <w:rPr>
                <w:spacing w:val="-10"/>
              </w:rPr>
              <w:t>在关键技术上有所突破，整体技术和核心技术指标达到先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进水平的情况。</w:t>
            </w:r>
          </w:p>
        </w:tc>
      </w:tr>
      <w:tr w:rsidR="00102F03" w:rsidTr="00BC2318">
        <w:trPr>
          <w:trHeight w:val="679"/>
        </w:trPr>
        <w:tc>
          <w:tcPr>
            <w:tcW w:w="117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233" w:line="219" w:lineRule="auto"/>
              <w:ind w:left="242"/>
            </w:pPr>
            <w:r>
              <w:rPr>
                <w:spacing w:val="4"/>
              </w:rPr>
              <w:t>技术优势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233" w:line="219" w:lineRule="auto"/>
              <w:ind w:left="14"/>
            </w:pPr>
            <w:r>
              <w:t>核心技术不易被模仿或被替代。</w:t>
            </w:r>
          </w:p>
        </w:tc>
      </w:tr>
      <w:tr w:rsidR="00102F03" w:rsidTr="00BC2318">
        <w:trPr>
          <w:trHeight w:val="599"/>
        </w:trPr>
        <w:tc>
          <w:tcPr>
            <w:tcW w:w="1173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201" w:line="225" w:lineRule="auto"/>
              <w:ind w:left="242"/>
            </w:pPr>
            <w:r>
              <w:rPr>
                <w:spacing w:val="-2"/>
              </w:rPr>
              <w:t>进入壁垒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194" w:line="219" w:lineRule="auto"/>
              <w:ind w:left="14"/>
            </w:pPr>
            <w:r>
              <w:t>不存在政策、环境、市场准入等方面的制约。</w:t>
            </w:r>
          </w:p>
        </w:tc>
      </w:tr>
      <w:tr w:rsidR="00102F03" w:rsidTr="00BC2318">
        <w:trPr>
          <w:trHeight w:val="739"/>
        </w:trPr>
        <w:tc>
          <w:tcPr>
            <w:tcW w:w="1173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6" w:lineRule="auto"/>
            </w:pPr>
          </w:p>
          <w:p w:rsidR="00102F03" w:rsidRDefault="00102F03" w:rsidP="00BC2318">
            <w:pPr>
              <w:spacing w:line="257" w:lineRule="auto"/>
            </w:pPr>
          </w:p>
          <w:p w:rsidR="00102F03" w:rsidRDefault="00102F03" w:rsidP="00BC2318">
            <w:pPr>
              <w:pStyle w:val="TableText"/>
              <w:spacing w:before="72" w:line="219" w:lineRule="auto"/>
              <w:ind w:left="135"/>
            </w:pPr>
            <w:r>
              <w:rPr>
                <w:spacing w:val="2"/>
              </w:rPr>
              <w:t>市场机会</w:t>
            </w:r>
          </w:p>
        </w:tc>
        <w:tc>
          <w:tcPr>
            <w:tcW w:w="1378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80" w:lineRule="auto"/>
            </w:pPr>
          </w:p>
          <w:p w:rsidR="00102F03" w:rsidRDefault="00102F03" w:rsidP="00BC2318">
            <w:pPr>
              <w:spacing w:line="280" w:lineRule="auto"/>
            </w:pPr>
          </w:p>
          <w:p w:rsidR="00102F03" w:rsidRDefault="00102F03" w:rsidP="00BC2318">
            <w:pPr>
              <w:pStyle w:val="TableText"/>
              <w:spacing w:before="71" w:line="219" w:lineRule="auto"/>
              <w:ind w:left="242"/>
            </w:pPr>
            <w:r>
              <w:rPr>
                <w:spacing w:val="2"/>
              </w:rPr>
              <w:t>市场前景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104" w:line="262" w:lineRule="auto"/>
              <w:ind w:left="14" w:firstLine="69"/>
            </w:pPr>
            <w:r>
              <w:rPr>
                <w:spacing w:val="-8"/>
              </w:rPr>
              <w:t>.市场需求：目标客户明确，市场需求较大，</w:t>
            </w:r>
            <w:r>
              <w:rPr>
                <w:spacing w:val="-9"/>
              </w:rPr>
              <w:t>产品或服务</w:t>
            </w:r>
            <w:r>
              <w:t xml:space="preserve"> </w:t>
            </w:r>
            <w:r>
              <w:rPr>
                <w:spacing w:val="-1"/>
              </w:rPr>
              <w:t>市场认可度高并能快速进入。</w:t>
            </w:r>
          </w:p>
        </w:tc>
      </w:tr>
      <w:tr w:rsidR="00102F03" w:rsidTr="00BC2318">
        <w:trPr>
          <w:trHeight w:val="729"/>
        </w:trPr>
        <w:tc>
          <w:tcPr>
            <w:tcW w:w="117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78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94" w:line="262" w:lineRule="auto"/>
              <w:ind w:left="14"/>
            </w:pPr>
            <w:r>
              <w:rPr>
                <w:spacing w:val="-10"/>
              </w:rPr>
              <w:t>2.市场价值：产品在供应链上游及下游的话语权、专业能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力及不可替代性。</w:t>
            </w:r>
          </w:p>
        </w:tc>
      </w:tr>
      <w:tr w:rsidR="00102F03" w:rsidTr="00BC2318">
        <w:trPr>
          <w:trHeight w:val="719"/>
        </w:trPr>
        <w:tc>
          <w:tcPr>
            <w:tcW w:w="117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78" w:type="dxa"/>
          </w:tcPr>
          <w:p w:rsidR="00102F03" w:rsidRDefault="00102F03" w:rsidP="00BC2318">
            <w:pPr>
              <w:pStyle w:val="TableText"/>
              <w:spacing w:before="257" w:line="219" w:lineRule="auto"/>
              <w:ind w:left="21"/>
            </w:pPr>
            <w:r>
              <w:rPr>
                <w:spacing w:val="2"/>
              </w:rPr>
              <w:t>知识产权保护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96" w:line="257" w:lineRule="auto"/>
              <w:ind w:left="14"/>
            </w:pPr>
            <w:r>
              <w:rPr>
                <w:spacing w:val="-10"/>
              </w:rPr>
              <w:t>成果知识产权清晰无争议，有知识产权成果池或完善的知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识产权保护计划。</w:t>
            </w:r>
          </w:p>
        </w:tc>
      </w:tr>
      <w:tr w:rsidR="00102F03" w:rsidTr="00BC2318">
        <w:trPr>
          <w:trHeight w:val="440"/>
        </w:trPr>
        <w:tc>
          <w:tcPr>
            <w:tcW w:w="117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78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404" w:lineRule="auto"/>
            </w:pPr>
          </w:p>
          <w:p w:rsidR="00102F03" w:rsidRDefault="00102F03" w:rsidP="00BC2318">
            <w:pPr>
              <w:pStyle w:val="TableText"/>
              <w:spacing w:before="71" w:line="219" w:lineRule="auto"/>
              <w:ind w:left="132"/>
            </w:pPr>
            <w:r>
              <w:rPr>
                <w:spacing w:val="2"/>
              </w:rPr>
              <w:t>技术成熟度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116" w:line="219" w:lineRule="auto"/>
              <w:ind w:left="14"/>
            </w:pPr>
            <w:r>
              <w:rPr>
                <w:spacing w:val="-1"/>
              </w:rPr>
              <w:t>1.核心技术比较成熟，配套技术基本具备。</w:t>
            </w:r>
          </w:p>
        </w:tc>
      </w:tr>
      <w:tr w:rsidR="00102F03" w:rsidTr="00BC2318">
        <w:trPr>
          <w:trHeight w:val="699"/>
        </w:trPr>
        <w:tc>
          <w:tcPr>
            <w:tcW w:w="117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78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97" w:line="248" w:lineRule="auto"/>
              <w:ind w:left="14"/>
            </w:pPr>
            <w:r>
              <w:rPr>
                <w:spacing w:val="-10"/>
              </w:rPr>
              <w:t>2.能够实现技术成果转化，形成主导产品重要技术指标稳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定可靠。</w:t>
            </w:r>
          </w:p>
        </w:tc>
      </w:tr>
      <w:tr w:rsidR="00102F03" w:rsidTr="00BC2318">
        <w:trPr>
          <w:trHeight w:val="1104"/>
        </w:trPr>
        <w:tc>
          <w:tcPr>
            <w:tcW w:w="1173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1378" w:type="dxa"/>
          </w:tcPr>
          <w:p w:rsidR="00102F03" w:rsidRDefault="00102F03" w:rsidP="00BC2318">
            <w:pPr>
              <w:spacing w:line="375" w:lineRule="auto"/>
            </w:pPr>
          </w:p>
          <w:p w:rsidR="00102F03" w:rsidRDefault="00102F03" w:rsidP="00BC2318">
            <w:pPr>
              <w:pStyle w:val="TableText"/>
              <w:spacing w:before="72" w:line="220" w:lineRule="auto"/>
              <w:ind w:left="242"/>
            </w:pPr>
            <w:r>
              <w:rPr>
                <w:spacing w:val="4"/>
              </w:rPr>
              <w:t>实施计划</w:t>
            </w:r>
          </w:p>
        </w:tc>
        <w:tc>
          <w:tcPr>
            <w:tcW w:w="5280" w:type="dxa"/>
          </w:tcPr>
          <w:p w:rsidR="00102F03" w:rsidRDefault="00102F03" w:rsidP="00BC2318">
            <w:pPr>
              <w:pStyle w:val="TableText"/>
              <w:spacing w:before="107" w:line="276" w:lineRule="auto"/>
              <w:ind w:left="14"/>
              <w:jc w:val="both"/>
            </w:pPr>
            <w:r>
              <w:rPr>
                <w:spacing w:val="-10"/>
              </w:rPr>
              <w:t>成果转化路线的合理性及持续性：转化路线设计科学、合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理，研发方案全面、严谨，采用的方法比较可靠，风险分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析及应对措施得当，有合理的投融资计划。</w:t>
            </w:r>
          </w:p>
        </w:tc>
      </w:tr>
    </w:tbl>
    <w:p w:rsidR="00102F03" w:rsidRDefault="00102F03" w:rsidP="00102F03"/>
    <w:p w:rsidR="00102F03" w:rsidRDefault="00102F03" w:rsidP="00102F03">
      <w:pPr>
        <w:sectPr w:rsidR="00102F03">
          <w:footerReference w:type="default" r:id="rId5"/>
          <w:pgSz w:w="11900" w:h="16840"/>
          <w:pgMar w:top="1431" w:right="1680" w:bottom="1436" w:left="1714" w:header="0" w:footer="1034" w:gutter="0"/>
          <w:cols w:space="720"/>
        </w:sectPr>
      </w:pPr>
    </w:p>
    <w:p w:rsidR="00102F03" w:rsidRDefault="00102F03" w:rsidP="00102F03">
      <w:pPr>
        <w:spacing w:line="275" w:lineRule="auto"/>
      </w:pPr>
    </w:p>
    <w:p w:rsidR="00102F03" w:rsidRDefault="00102F03" w:rsidP="00102F03">
      <w:pPr>
        <w:spacing w:line="275" w:lineRule="auto"/>
      </w:pPr>
    </w:p>
    <w:p w:rsidR="00102F03" w:rsidRDefault="00102F03" w:rsidP="00102F03">
      <w:pPr>
        <w:spacing w:before="104" w:line="219" w:lineRule="auto"/>
        <w:ind w:left="784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pacing w:val="-3"/>
          <w:sz w:val="32"/>
          <w:szCs w:val="32"/>
        </w:rPr>
        <w:t>二、成果推广赛道评审标准</w:t>
      </w:r>
    </w:p>
    <w:p w:rsidR="00102F03" w:rsidRDefault="00102F03" w:rsidP="00102F03">
      <w:pPr>
        <w:spacing w:line="16" w:lineRule="exact"/>
      </w:pPr>
    </w:p>
    <w:tbl>
      <w:tblPr>
        <w:tblStyle w:val="TableNormal"/>
        <w:tblW w:w="8007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18"/>
        <w:gridCol w:w="5446"/>
      </w:tblGrid>
      <w:tr w:rsidR="00102F03" w:rsidTr="00BC2318">
        <w:trPr>
          <w:trHeight w:val="575"/>
        </w:trPr>
        <w:tc>
          <w:tcPr>
            <w:tcW w:w="1243" w:type="dxa"/>
          </w:tcPr>
          <w:p w:rsidR="00102F03" w:rsidRDefault="00102F03" w:rsidP="00BC2318">
            <w:pPr>
              <w:pStyle w:val="TableText"/>
              <w:spacing w:before="181" w:line="220" w:lineRule="auto"/>
              <w:ind w:left="197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一级指标</w:t>
            </w:r>
          </w:p>
        </w:tc>
        <w:tc>
          <w:tcPr>
            <w:tcW w:w="6764" w:type="dxa"/>
            <w:gridSpan w:val="2"/>
          </w:tcPr>
          <w:p w:rsidR="00102F03" w:rsidRDefault="00102F03" w:rsidP="00BC2318">
            <w:pPr>
              <w:pStyle w:val="TableText"/>
              <w:spacing w:before="181" w:line="220" w:lineRule="auto"/>
              <w:ind w:left="29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二级指标</w:t>
            </w:r>
          </w:p>
        </w:tc>
      </w:tr>
      <w:tr w:rsidR="00102F03" w:rsidTr="00BC2318">
        <w:trPr>
          <w:trHeight w:val="779"/>
        </w:trPr>
        <w:tc>
          <w:tcPr>
            <w:tcW w:w="1243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46" w:lineRule="auto"/>
            </w:pPr>
          </w:p>
          <w:p w:rsidR="00102F03" w:rsidRDefault="00102F03" w:rsidP="00BC2318">
            <w:pPr>
              <w:spacing w:line="246" w:lineRule="auto"/>
            </w:pPr>
          </w:p>
          <w:p w:rsidR="00102F03" w:rsidRDefault="00102F03" w:rsidP="00BC2318">
            <w:pPr>
              <w:spacing w:line="246" w:lineRule="auto"/>
            </w:pPr>
          </w:p>
          <w:p w:rsidR="00102F03" w:rsidRDefault="00102F03" w:rsidP="00BC2318">
            <w:pPr>
              <w:spacing w:line="247" w:lineRule="auto"/>
            </w:pPr>
          </w:p>
          <w:p w:rsidR="00102F03" w:rsidRDefault="00102F03" w:rsidP="00BC2318">
            <w:pPr>
              <w:pStyle w:val="TableText"/>
              <w:spacing w:before="68" w:line="220" w:lineRule="auto"/>
              <w:ind w:left="1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项目团队</w:t>
            </w:r>
          </w:p>
        </w:tc>
        <w:tc>
          <w:tcPr>
            <w:tcW w:w="1318" w:type="dxa"/>
          </w:tcPr>
          <w:p w:rsidR="00102F03" w:rsidRDefault="00102F03" w:rsidP="00BC2318">
            <w:pPr>
              <w:pStyle w:val="TableText"/>
              <w:spacing w:before="288" w:line="219" w:lineRule="auto"/>
              <w:ind w:left="2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团队能力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127" w:line="282" w:lineRule="auto"/>
              <w:ind w:left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团队带头人及核心团队的管理水平、市场开拓能力、专业知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识水平、创新思想、价值观念等情况。</w:t>
            </w:r>
          </w:p>
        </w:tc>
      </w:tr>
      <w:tr w:rsidR="00102F03" w:rsidTr="00BC2318">
        <w:trPr>
          <w:trHeight w:val="77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pStyle w:val="TableText"/>
              <w:spacing w:before="290" w:line="220" w:lineRule="auto"/>
              <w:ind w:left="23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公司架构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289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公司的组织构架、股权结构、人员配置以及激励制度合理。</w:t>
            </w:r>
          </w:p>
        </w:tc>
      </w:tr>
      <w:tr w:rsidR="00102F03" w:rsidTr="00BC2318">
        <w:trPr>
          <w:trHeight w:val="739"/>
        </w:trPr>
        <w:tc>
          <w:tcPr>
            <w:tcW w:w="1243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pStyle w:val="TableText"/>
              <w:spacing w:before="270" w:line="219" w:lineRule="auto"/>
              <w:ind w:left="23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稳定程度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98" w:line="277" w:lineRule="auto"/>
              <w:ind w:left="13" w:right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团队成员投入时间与投入精力有保证，团队合作稳定性，持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续研发计划及支持经费来源。</w:t>
            </w:r>
          </w:p>
        </w:tc>
      </w:tr>
      <w:tr w:rsidR="00102F03" w:rsidTr="00BC2318">
        <w:trPr>
          <w:trHeight w:val="1079"/>
        </w:trPr>
        <w:tc>
          <w:tcPr>
            <w:tcW w:w="1243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54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spacing w:line="255" w:lineRule="auto"/>
            </w:pPr>
          </w:p>
          <w:p w:rsidR="00102F03" w:rsidRDefault="00102F03" w:rsidP="00BC2318">
            <w:pPr>
              <w:pStyle w:val="TableText"/>
              <w:spacing w:before="68" w:line="219" w:lineRule="auto"/>
              <w:ind w:left="1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市场机会</w:t>
            </w:r>
          </w:p>
        </w:tc>
        <w:tc>
          <w:tcPr>
            <w:tcW w:w="1318" w:type="dxa"/>
          </w:tcPr>
          <w:p w:rsidR="00102F03" w:rsidRDefault="00102F03" w:rsidP="00BC2318">
            <w:pPr>
              <w:spacing w:line="371" w:lineRule="auto"/>
            </w:pPr>
          </w:p>
          <w:p w:rsidR="00102F03" w:rsidRDefault="00102F03" w:rsidP="00BC2318">
            <w:pPr>
              <w:pStyle w:val="TableText"/>
              <w:spacing w:before="68" w:line="219" w:lineRule="auto"/>
              <w:ind w:left="23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市场需求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110" w:line="281" w:lineRule="auto"/>
              <w:ind w:left="13" w:right="10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目标客户明确，市场容量及需求较大，可拓展性强，产品或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服务市场认可度高并能快速进入，有合适的计划和可靠资源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支持未来持续快速成长。</w:t>
            </w:r>
          </w:p>
        </w:tc>
      </w:tr>
      <w:tr w:rsidR="00102F03" w:rsidTr="00BC2318">
        <w:trPr>
          <w:trHeight w:val="78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pStyle w:val="TableText"/>
              <w:spacing w:before="292" w:line="219" w:lineRule="auto"/>
              <w:ind w:left="2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竞争优势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292" w:line="219" w:lineRule="auto"/>
              <w:ind w:left="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产品竞争优势明显，竞争能力强，不可复制性。</w:t>
            </w:r>
          </w:p>
        </w:tc>
      </w:tr>
      <w:tr w:rsidR="00102F03" w:rsidTr="00BC2318">
        <w:trPr>
          <w:trHeight w:val="83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spacing w:line="253" w:lineRule="auto"/>
            </w:pPr>
          </w:p>
          <w:p w:rsidR="00102F03" w:rsidRDefault="00102F03" w:rsidP="00BC2318">
            <w:pPr>
              <w:pStyle w:val="TableText"/>
              <w:spacing w:before="69" w:line="219" w:lineRule="auto"/>
              <w:ind w:left="23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市场门槛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144" w:line="301" w:lineRule="auto"/>
              <w:ind w:left="13" w:right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产品不易被模仿或被替代，主导产品不存在政策、环境、市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场准入等方面的制约。</w:t>
            </w:r>
          </w:p>
        </w:tc>
      </w:tr>
      <w:tr w:rsidR="00102F03" w:rsidTr="00BC2318">
        <w:trPr>
          <w:trHeight w:val="83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spacing w:line="253" w:lineRule="auto"/>
            </w:pPr>
          </w:p>
          <w:p w:rsidR="00102F03" w:rsidRDefault="00102F03" w:rsidP="00BC2318">
            <w:pPr>
              <w:pStyle w:val="TableText"/>
              <w:spacing w:before="68" w:line="218" w:lineRule="auto"/>
              <w:ind w:left="23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市场价值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164" w:line="292" w:lineRule="auto"/>
              <w:ind w:left="13" w:right="18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产品在供应链上游及下游的话语权、专业能力及不可替代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性。</w:t>
            </w:r>
          </w:p>
        </w:tc>
      </w:tr>
      <w:tr w:rsidR="00102F03" w:rsidTr="00BC2318">
        <w:trPr>
          <w:trHeight w:val="849"/>
        </w:trPr>
        <w:tc>
          <w:tcPr>
            <w:tcW w:w="1243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pStyle w:val="TableText"/>
              <w:spacing w:before="174" w:line="292" w:lineRule="auto"/>
              <w:ind w:left="330" w:right="34" w:hanging="3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产品开发和生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产策略</w:t>
            </w:r>
          </w:p>
        </w:tc>
        <w:tc>
          <w:tcPr>
            <w:tcW w:w="5446" w:type="dxa"/>
          </w:tcPr>
          <w:p w:rsidR="00102F03" w:rsidRDefault="00102F03" w:rsidP="00BC2318">
            <w:pPr>
              <w:spacing w:line="295" w:lineRule="auto"/>
            </w:pPr>
          </w:p>
          <w:p w:rsidR="00102F03" w:rsidRDefault="00102F03" w:rsidP="00BC2318">
            <w:pPr>
              <w:pStyle w:val="TableText"/>
              <w:spacing w:before="69" w:line="219" w:lineRule="auto"/>
              <w:ind w:left="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产品化实施计划进度明确，阶段目标清晰、可行。</w:t>
            </w:r>
          </w:p>
        </w:tc>
      </w:tr>
      <w:tr w:rsidR="00102F03" w:rsidTr="00BC2318">
        <w:trPr>
          <w:trHeight w:val="1069"/>
        </w:trPr>
        <w:tc>
          <w:tcPr>
            <w:tcW w:w="1243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72" w:lineRule="auto"/>
            </w:pPr>
          </w:p>
          <w:p w:rsidR="00102F03" w:rsidRDefault="00102F03" w:rsidP="00BC2318">
            <w:pPr>
              <w:spacing w:line="273" w:lineRule="auto"/>
            </w:pPr>
          </w:p>
          <w:p w:rsidR="00102F03" w:rsidRDefault="00102F03" w:rsidP="00BC2318">
            <w:pPr>
              <w:spacing w:line="273" w:lineRule="auto"/>
            </w:pPr>
          </w:p>
          <w:p w:rsidR="00102F03" w:rsidRDefault="00102F03" w:rsidP="00BC2318">
            <w:pPr>
              <w:spacing w:line="273" w:lineRule="auto"/>
            </w:pPr>
          </w:p>
          <w:p w:rsidR="00102F03" w:rsidRDefault="00102F03" w:rsidP="00BC2318">
            <w:pPr>
              <w:pStyle w:val="TableText"/>
              <w:spacing w:before="69" w:line="219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财务状况</w:t>
            </w:r>
          </w:p>
        </w:tc>
        <w:tc>
          <w:tcPr>
            <w:tcW w:w="1318" w:type="dxa"/>
            <w:vMerge w:val="restart"/>
            <w:tcBorders>
              <w:bottom w:val="nil"/>
            </w:tcBorders>
          </w:tcPr>
          <w:p w:rsidR="00102F03" w:rsidRDefault="00102F03" w:rsidP="00BC2318">
            <w:pPr>
              <w:spacing w:line="244" w:lineRule="auto"/>
            </w:pPr>
          </w:p>
          <w:p w:rsidR="00102F03" w:rsidRDefault="00102F03" w:rsidP="00BC2318">
            <w:pPr>
              <w:spacing w:line="244" w:lineRule="auto"/>
            </w:pPr>
          </w:p>
          <w:p w:rsidR="00102F03" w:rsidRDefault="00102F03" w:rsidP="00BC2318">
            <w:pPr>
              <w:spacing w:line="245" w:lineRule="auto"/>
            </w:pPr>
          </w:p>
          <w:p w:rsidR="00102F03" w:rsidRDefault="00102F03" w:rsidP="00BC2318">
            <w:pPr>
              <w:pStyle w:val="TableText"/>
              <w:spacing w:before="69" w:line="219" w:lineRule="auto"/>
              <w:ind w:left="2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经营现状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86" w:line="285" w:lineRule="auto"/>
              <w:ind w:left="13" w:right="12" w:firstLine="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.经营绩效：项目存续时间、营业收入、企业利润、持续盈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利能力、市场份额、客户(用户)情况、税收上缴、投入与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产出比等情况。</w:t>
            </w:r>
          </w:p>
        </w:tc>
      </w:tr>
      <w:tr w:rsidR="00102F03" w:rsidTr="00BC2318">
        <w:trPr>
          <w:trHeight w:val="71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102F03" w:rsidRDefault="00102F03" w:rsidP="00BC2318"/>
        </w:tc>
        <w:tc>
          <w:tcPr>
            <w:tcW w:w="1318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97" w:line="269" w:lineRule="auto"/>
              <w:ind w:left="13" w:right="7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2.现金流：维持企业正常经营的现金流情况。(无运营企业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可不填写)</w:t>
            </w:r>
          </w:p>
        </w:tc>
      </w:tr>
      <w:tr w:rsidR="00102F03" w:rsidTr="00BC2318">
        <w:trPr>
          <w:trHeight w:val="714"/>
        </w:trPr>
        <w:tc>
          <w:tcPr>
            <w:tcW w:w="1243" w:type="dxa"/>
            <w:vMerge/>
            <w:tcBorders>
              <w:top w:val="nil"/>
            </w:tcBorders>
          </w:tcPr>
          <w:p w:rsidR="00102F03" w:rsidRDefault="00102F03" w:rsidP="00BC2318"/>
        </w:tc>
        <w:tc>
          <w:tcPr>
            <w:tcW w:w="1318" w:type="dxa"/>
          </w:tcPr>
          <w:p w:rsidR="00102F03" w:rsidRDefault="00102F03" w:rsidP="00BC2318">
            <w:pPr>
              <w:pStyle w:val="TableText"/>
              <w:spacing w:before="259" w:line="220" w:lineRule="auto"/>
              <w:ind w:left="23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经营规划</w:t>
            </w:r>
          </w:p>
        </w:tc>
        <w:tc>
          <w:tcPr>
            <w:tcW w:w="5446" w:type="dxa"/>
          </w:tcPr>
          <w:p w:rsidR="00102F03" w:rsidRDefault="00102F03" w:rsidP="00BC2318">
            <w:pPr>
              <w:pStyle w:val="TableText"/>
              <w:spacing w:before="87" w:line="271" w:lineRule="auto"/>
              <w:ind w:left="13" w:right="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投融资计划、资金结构及财务规划合理，资金筹措能力</w:t>
            </w:r>
            <w:r>
              <w:rPr>
                <w:spacing w:val="-3"/>
                <w:sz w:val="21"/>
                <w:szCs w:val="21"/>
              </w:rPr>
              <w:t>有保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障。</w:t>
            </w:r>
          </w:p>
        </w:tc>
      </w:tr>
    </w:tbl>
    <w:p w:rsidR="00102F03" w:rsidRDefault="00102F03" w:rsidP="00102F03"/>
    <w:p w:rsidR="00C54D7A" w:rsidRDefault="00C54D7A"/>
    <w:sectPr w:rsidR="00C54D7A">
      <w:footerReference w:type="default" r:id="rId6"/>
      <w:pgSz w:w="11900" w:h="16840"/>
      <w:pgMar w:top="1431" w:right="1785" w:bottom="1449" w:left="1690" w:header="0" w:footer="10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EA" w:rsidRDefault="00102F03">
    <w:pPr>
      <w:spacing w:line="233" w:lineRule="auto"/>
      <w:ind w:left="7635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EA" w:rsidRDefault="00102F03">
    <w:pPr>
      <w:spacing w:line="233" w:lineRule="auto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F6"/>
    <w:rsid w:val="00102F03"/>
    <w:rsid w:val="00C54D7A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02F03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02F03"/>
    <w:rPr>
      <w:rFonts w:ascii="宋体" w:eastAsia="宋体" w:hAnsi="宋体" w:cs="宋体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02F03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02F03"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2025-06-18T08:49:00Z</dcterms:created>
  <dcterms:modified xsi:type="dcterms:W3CDTF">2025-06-18T08:49:00Z</dcterms:modified>
</cp:coreProperties>
</file>