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12" w:rsidRDefault="001C4512" w:rsidP="001C4512">
      <w:pPr>
        <w:spacing w:before="100" w:line="228" w:lineRule="auto"/>
        <w:ind w:left="4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 w:hint="eastAsia"/>
          <w:spacing w:val="-15"/>
          <w:sz w:val="31"/>
          <w:szCs w:val="31"/>
        </w:rPr>
        <w:t>附</w:t>
      </w:r>
      <w:r>
        <w:rPr>
          <w:rFonts w:ascii="黑体" w:eastAsia="黑体" w:hAnsi="黑体" w:cs="黑体" w:hint="eastAsia"/>
          <w:spacing w:val="-14"/>
          <w:sz w:val="31"/>
          <w:szCs w:val="31"/>
        </w:rPr>
        <w:t>件 1</w:t>
      </w:r>
    </w:p>
    <w:p w:rsidR="001C4512" w:rsidRDefault="001C4512" w:rsidP="001C4512">
      <w:pPr>
        <w:spacing w:before="178" w:line="220" w:lineRule="auto"/>
        <w:ind w:left="2417"/>
        <w:rPr>
          <w:rFonts w:ascii="宋体" w:eastAsia="宋体" w:hAnsi="宋体" w:cs="宋体" w:hint="eastAsia"/>
          <w:sz w:val="43"/>
          <w:szCs w:val="43"/>
        </w:rPr>
      </w:pPr>
      <w:r>
        <w:rPr>
          <w:rFonts w:ascii="宋体" w:eastAsia="宋体" w:hAnsi="宋体" w:cs="宋体" w:hint="eastAsia"/>
          <w:spacing w:val="-2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2025年度贵州省科</w:t>
      </w:r>
      <w:r>
        <w:rPr>
          <w:rFonts w:ascii="宋体" w:eastAsia="宋体" w:hAnsi="宋体" w:cs="宋体" w:hint="eastAsia"/>
          <w:spacing w:val="-1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协</w:t>
      </w:r>
    </w:p>
    <w:p w:rsidR="001C4512" w:rsidRDefault="001C4512" w:rsidP="001C4512">
      <w:pPr>
        <w:spacing w:before="103" w:line="223" w:lineRule="auto"/>
        <w:ind w:left="928"/>
        <w:rPr>
          <w:rFonts w:ascii="宋体" w:eastAsia="宋体" w:hAnsi="宋体" w:cs="宋体" w:hint="eastAsia"/>
          <w:sz w:val="43"/>
          <w:szCs w:val="43"/>
        </w:rPr>
      </w:pPr>
      <w:r>
        <w:rPr>
          <w:rFonts w:ascii="宋体" w:eastAsia="宋体" w:hAnsi="宋体" w:cs="宋体" w:hint="eastAsia"/>
          <w:spacing w:val="14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调</w:t>
      </w:r>
      <w:r>
        <w:rPr>
          <w:rFonts w:ascii="宋体" w:eastAsia="宋体" w:hAnsi="宋体" w:cs="宋体" w:hint="eastAsia"/>
          <w:spacing w:val="10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研课题及学术交流活动选题征集表</w:t>
      </w:r>
    </w:p>
    <w:p w:rsidR="001C4512" w:rsidRDefault="001C4512" w:rsidP="001C4512">
      <w:pPr>
        <w:spacing w:line="391" w:lineRule="auto"/>
        <w:rPr>
          <w:rFonts w:hint="eastAsia"/>
        </w:rPr>
      </w:pPr>
    </w:p>
    <w:p w:rsidR="001C4512" w:rsidRDefault="001C4512" w:rsidP="001C4512">
      <w:pPr>
        <w:spacing w:before="75" w:line="223" w:lineRule="auto"/>
        <w:ind w:left="271"/>
        <w:rPr>
          <w:rFonts w:ascii="FangSong" w:eastAsia="FangSong" w:hAnsi="FangSong" w:cs="FangSong"/>
          <w:sz w:val="23"/>
          <w:szCs w:val="23"/>
        </w:rPr>
      </w:pPr>
      <w:r>
        <w:rPr>
          <w:rFonts w:ascii="宋体" w:eastAsia="宋体" w:hAnsi="宋体" w:cs="宋体" w:hint="eastAsia"/>
          <w:spacing w:val="5"/>
          <w:sz w:val="23"/>
          <w:szCs w:val="23"/>
        </w:rPr>
        <w:t>报送单位</w:t>
      </w:r>
      <w:r>
        <w:rPr>
          <w:rFonts w:ascii="FangSong" w:eastAsia="FangSong" w:hAnsi="FangSong" w:cs="FangSong"/>
          <w:spacing w:val="5"/>
          <w:sz w:val="23"/>
          <w:szCs w:val="23"/>
        </w:rPr>
        <w:t xml:space="preserve"> (</w:t>
      </w:r>
      <w:r>
        <w:rPr>
          <w:rFonts w:ascii="宋体" w:eastAsia="宋体" w:hAnsi="宋体" w:cs="宋体" w:hint="eastAsia"/>
          <w:spacing w:val="5"/>
          <w:sz w:val="23"/>
          <w:szCs w:val="23"/>
        </w:rPr>
        <w:t>盖章</w:t>
      </w:r>
      <w:r>
        <w:rPr>
          <w:rFonts w:ascii="FangSong" w:eastAsia="FangSong" w:hAnsi="FangSong" w:cs="FangSong"/>
          <w:spacing w:val="5"/>
          <w:sz w:val="23"/>
          <w:szCs w:val="23"/>
        </w:rPr>
        <w:t xml:space="preserve">) </w:t>
      </w:r>
      <w:r>
        <w:rPr>
          <w:rFonts w:ascii="宋体" w:eastAsia="宋体" w:hAnsi="宋体" w:cs="宋体" w:hint="eastAsia"/>
          <w:spacing w:val="4"/>
          <w:sz w:val="23"/>
          <w:szCs w:val="23"/>
        </w:rPr>
        <w:t>：</w:t>
      </w:r>
    </w:p>
    <w:p w:rsidR="001C4512" w:rsidRDefault="001C4512" w:rsidP="001C4512">
      <w:pPr>
        <w:spacing w:line="39" w:lineRule="exact"/>
      </w:pPr>
    </w:p>
    <w:tbl>
      <w:tblPr>
        <w:tblStyle w:val="TableNormal"/>
        <w:tblW w:w="8850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2265"/>
        <w:gridCol w:w="2071"/>
        <w:gridCol w:w="2097"/>
      </w:tblGrid>
      <w:tr w:rsidR="001C4512" w:rsidTr="001C4512">
        <w:trPr>
          <w:trHeight w:val="487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133" w:line="223" w:lineRule="auto"/>
              <w:ind w:left="726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选题名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称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1751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spacing w:line="364" w:lineRule="auto"/>
              <w:rPr>
                <w:rFonts w:eastAsiaTheme="minorEastAsia"/>
              </w:rPr>
            </w:pPr>
          </w:p>
          <w:p w:rsidR="001C4512" w:rsidRDefault="001C4512">
            <w:pPr>
              <w:spacing w:before="75" w:line="225" w:lineRule="auto"/>
              <w:ind w:left="726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选题类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型</w:t>
            </w:r>
          </w:p>
          <w:p w:rsidR="001C4512" w:rsidRDefault="001C4512">
            <w:pPr>
              <w:spacing w:before="28" w:line="264" w:lineRule="auto"/>
              <w:ind w:left="985" w:right="245" w:hanging="746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FangSong" w:eastAsia="FangSong" w:hAnsi="FangSong" w:cs="FangSong"/>
                <w:spacing w:val="28"/>
                <w:sz w:val="23"/>
                <w:szCs w:val="23"/>
              </w:rPr>
              <w:t>(</w:t>
            </w:r>
            <w:r>
              <w:rPr>
                <w:rFonts w:ascii="宋体" w:eastAsia="宋体" w:hAnsi="宋体" w:cs="宋体" w:hint="eastAsia"/>
                <w:spacing w:val="23"/>
                <w:sz w:val="23"/>
                <w:szCs w:val="23"/>
              </w:rPr>
              <w:t>在对应专题前打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FangSong" w:eastAsia="FangSong" w:hAnsi="FangSong" w:cs="FangSong"/>
                <w:spacing w:val="-26"/>
                <w:sz w:val="23"/>
                <w:szCs w:val="23"/>
              </w:rPr>
              <w:t>√</w:t>
            </w:r>
            <w:r>
              <w:rPr>
                <w:rFonts w:ascii="FangSong" w:eastAsia="FangSong" w:hAnsi="FangSong" w:cs="FangSong"/>
                <w:spacing w:val="-23"/>
                <w:sz w:val="23"/>
                <w:szCs w:val="23"/>
              </w:rPr>
              <w:t xml:space="preserve"> )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:rsidR="001C4512" w:rsidRDefault="001C4512">
            <w:pPr>
              <w:spacing w:before="298" w:line="230" w:lineRule="auto"/>
              <w:ind w:left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□调研选题 (重点)</w:t>
            </w:r>
          </w:p>
          <w:p w:rsidR="001C4512" w:rsidRDefault="001C4512">
            <w:pPr>
              <w:spacing w:before="61" w:line="230" w:lineRule="auto"/>
              <w:ind w:left="127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-8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0"/>
                <w:szCs w:val="20"/>
              </w:rPr>
              <w:t>调</w:t>
            </w:r>
            <w:r>
              <w:rPr>
                <w:rFonts w:ascii="宋体" w:eastAsia="宋体" w:hAnsi="宋体" w:cs="宋体" w:hint="eastAsia"/>
                <w:spacing w:val="-4"/>
                <w:sz w:val="20"/>
                <w:szCs w:val="20"/>
              </w:rPr>
              <w:t>研选题 ( 一般)</w:t>
            </w:r>
          </w:p>
          <w:p w:rsidR="001C4512" w:rsidRDefault="001C4512">
            <w:pPr>
              <w:spacing w:before="60" w:line="228" w:lineRule="auto"/>
              <w:ind w:left="127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□调研选题 (青年)</w:t>
            </w:r>
          </w:p>
          <w:p w:rsidR="001C4512" w:rsidRDefault="001C4512">
            <w:pPr>
              <w:spacing w:before="62" w:line="230" w:lineRule="auto"/>
              <w:ind w:left="12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pacing w:val="9"/>
                <w:sz w:val="20"/>
                <w:szCs w:val="20"/>
              </w:rPr>
              <w:t>□</w:t>
            </w:r>
            <w:r>
              <w:rPr>
                <w:rFonts w:ascii="宋体" w:eastAsia="宋体" w:hAnsi="宋体" w:cs="宋体" w:hint="eastAsia"/>
                <w:spacing w:val="5"/>
                <w:sz w:val="20"/>
                <w:szCs w:val="20"/>
              </w:rPr>
              <w:t>学术交流选题</w:t>
            </w:r>
          </w:p>
        </w:tc>
      </w:tr>
      <w:tr w:rsidR="001C4512" w:rsidTr="001C4512">
        <w:trPr>
          <w:trHeight w:val="461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109" w:line="223" w:lineRule="auto"/>
              <w:ind w:left="483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10"/>
                <w:sz w:val="23"/>
                <w:szCs w:val="23"/>
              </w:rPr>
              <w:t>推</w:t>
            </w: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荐承担单位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1053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spacing w:line="328" w:lineRule="auto"/>
              <w:rPr>
                <w:rFonts w:eastAsiaTheme="minorEastAsia"/>
              </w:rPr>
            </w:pPr>
          </w:p>
          <w:p w:rsidR="001C4512" w:rsidRDefault="001C4512">
            <w:pPr>
              <w:spacing w:before="75" w:line="225" w:lineRule="auto"/>
              <w:ind w:left="606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9"/>
                <w:sz w:val="23"/>
                <w:szCs w:val="23"/>
              </w:rPr>
              <w:t>选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题建议人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  <w:tc>
          <w:tcPr>
            <w:tcW w:w="207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251" w:line="261" w:lineRule="auto"/>
              <w:ind w:left="208" w:right="187" w:firstLine="237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9"/>
                <w:sz w:val="23"/>
                <w:szCs w:val="23"/>
              </w:rPr>
              <w:t>选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题建议人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工作单位、职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务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633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39" w:line="237" w:lineRule="auto"/>
              <w:ind w:left="986" w:right="250" w:hanging="735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10"/>
                <w:sz w:val="23"/>
                <w:szCs w:val="23"/>
              </w:rPr>
              <w:t>开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展研究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 xml:space="preserve"> (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实施</w:t>
            </w:r>
            <w:r>
              <w:rPr>
                <w:rFonts w:ascii="FangSong" w:eastAsia="FangSong" w:hAnsi="FangSong" w:cs="FangSong"/>
                <w:spacing w:val="6"/>
                <w:sz w:val="23"/>
                <w:szCs w:val="23"/>
              </w:rPr>
              <w:t>)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5319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spacing w:line="244" w:lineRule="auto"/>
              <w:rPr>
                <w:rFonts w:eastAsiaTheme="minorEastAsia"/>
              </w:rPr>
            </w:pPr>
          </w:p>
          <w:p w:rsidR="001C4512" w:rsidRDefault="001C4512">
            <w:pPr>
              <w:spacing w:line="244" w:lineRule="auto"/>
            </w:pPr>
          </w:p>
          <w:p w:rsidR="001C4512" w:rsidRDefault="001C4512">
            <w:pPr>
              <w:spacing w:line="244" w:lineRule="auto"/>
            </w:pPr>
          </w:p>
          <w:p w:rsidR="001C4512" w:rsidRDefault="001C4512">
            <w:pPr>
              <w:spacing w:line="244" w:lineRule="auto"/>
            </w:pPr>
          </w:p>
          <w:p w:rsidR="001C4512" w:rsidRDefault="001C4512">
            <w:pPr>
              <w:spacing w:line="244" w:lineRule="auto"/>
            </w:pPr>
          </w:p>
          <w:p w:rsidR="001C4512" w:rsidRDefault="001C4512">
            <w:pPr>
              <w:spacing w:line="244" w:lineRule="auto"/>
            </w:pPr>
          </w:p>
          <w:p w:rsidR="001C4512" w:rsidRDefault="001C4512">
            <w:pPr>
              <w:spacing w:line="247" w:lineRule="auto"/>
            </w:pPr>
          </w:p>
          <w:p w:rsidR="001C4512" w:rsidRDefault="001C4512">
            <w:pPr>
              <w:spacing w:line="247" w:lineRule="auto"/>
            </w:pPr>
          </w:p>
          <w:p w:rsidR="001C4512" w:rsidRDefault="001C4512">
            <w:pPr>
              <w:spacing w:before="75" w:line="249" w:lineRule="auto"/>
              <w:ind w:left="119" w:right="174" w:firstLine="61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5"/>
                <w:sz w:val="23"/>
                <w:szCs w:val="23"/>
              </w:rPr>
              <w:t>立项依据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   </w:t>
            </w:r>
            <w:r>
              <w:rPr>
                <w:rFonts w:ascii="FangSong" w:eastAsia="FangSong" w:hAnsi="FangSong" w:cs="FangSong"/>
                <w:spacing w:val="22"/>
                <w:sz w:val="23"/>
                <w:szCs w:val="23"/>
              </w:rPr>
              <w:t>(</w:t>
            </w:r>
            <w:r>
              <w:rPr>
                <w:rFonts w:ascii="宋体" w:eastAsia="宋体" w:hAnsi="宋体" w:cs="宋体" w:hint="eastAsia"/>
                <w:spacing w:val="16"/>
                <w:sz w:val="23"/>
                <w:szCs w:val="23"/>
              </w:rPr>
              <w:t>建议选题的目的、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14"/>
                <w:sz w:val="23"/>
                <w:szCs w:val="23"/>
              </w:rPr>
              <w:t>依据、意义等，</w:t>
            </w:r>
            <w:r>
              <w:rPr>
                <w:rFonts w:ascii="FangSong" w:eastAsia="FangSong" w:hAnsi="FangSong" w:cs="FangSong"/>
                <w:spacing w:val="14"/>
                <w:sz w:val="23"/>
                <w:szCs w:val="23"/>
              </w:rPr>
              <w:t>300</w:t>
            </w:r>
          </w:p>
          <w:p w:rsidR="001C4512" w:rsidRDefault="001C4512">
            <w:pPr>
              <w:spacing w:line="223" w:lineRule="auto"/>
              <w:ind w:left="738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4"/>
                <w:sz w:val="23"/>
                <w:szCs w:val="23"/>
              </w:rPr>
              <w:t>字</w:t>
            </w:r>
            <w:r>
              <w:rPr>
                <w:rFonts w:ascii="宋体" w:eastAsia="宋体" w:hAnsi="宋体" w:cs="宋体" w:hint="eastAsia"/>
                <w:spacing w:val="2"/>
                <w:sz w:val="23"/>
                <w:szCs w:val="23"/>
              </w:rPr>
              <w:t>以内</w:t>
            </w:r>
            <w:r>
              <w:rPr>
                <w:rFonts w:ascii="FangSong" w:eastAsia="FangSong" w:hAnsi="FangSong" w:cs="FangSong"/>
                <w:spacing w:val="2"/>
                <w:sz w:val="23"/>
                <w:szCs w:val="23"/>
              </w:rPr>
              <w:t>)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</w:tbl>
    <w:p w:rsidR="001C4512" w:rsidRDefault="001C4512" w:rsidP="001C4512"/>
    <w:p w:rsidR="001C4512" w:rsidRDefault="001C4512" w:rsidP="001C4512">
      <w:pPr>
        <w:kinsoku/>
        <w:autoSpaceDE/>
        <w:autoSpaceDN/>
        <w:adjustRightInd/>
        <w:snapToGrid/>
        <w:rPr>
          <w:color w:val="auto"/>
        </w:rPr>
        <w:sectPr w:rsidR="001C4512">
          <w:pgSz w:w="11907" w:h="16840"/>
          <w:pgMar w:top="1431" w:right="1517" w:bottom="1133" w:left="1516" w:header="0" w:footer="848" w:gutter="0"/>
          <w:cols w:space="720"/>
        </w:sectPr>
      </w:pPr>
    </w:p>
    <w:p w:rsidR="001C4512" w:rsidRDefault="001C4512" w:rsidP="001C4512">
      <w:pPr>
        <w:spacing w:line="55" w:lineRule="exact"/>
      </w:pPr>
    </w:p>
    <w:tbl>
      <w:tblPr>
        <w:tblStyle w:val="TableNormal"/>
        <w:tblW w:w="8850" w:type="dxa"/>
        <w:tblInd w:w="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2444"/>
        <w:gridCol w:w="1892"/>
        <w:gridCol w:w="2097"/>
      </w:tblGrid>
      <w:tr w:rsidR="001C4512" w:rsidTr="001C4512">
        <w:trPr>
          <w:trHeight w:val="5011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spacing w:line="268" w:lineRule="auto"/>
              <w:rPr>
                <w:rFonts w:eastAsiaTheme="minorEastAsia"/>
              </w:rPr>
            </w:pPr>
          </w:p>
          <w:p w:rsidR="001C4512" w:rsidRDefault="001C4512">
            <w:pPr>
              <w:spacing w:line="268" w:lineRule="auto"/>
            </w:pPr>
          </w:p>
          <w:p w:rsidR="001C4512" w:rsidRDefault="001C4512">
            <w:pPr>
              <w:spacing w:line="268" w:lineRule="auto"/>
            </w:pPr>
          </w:p>
          <w:p w:rsidR="001C4512" w:rsidRDefault="001C4512">
            <w:pPr>
              <w:spacing w:line="268" w:lineRule="auto"/>
            </w:pPr>
          </w:p>
          <w:p w:rsidR="001C4512" w:rsidRDefault="001C4512">
            <w:pPr>
              <w:spacing w:line="268" w:lineRule="auto"/>
            </w:pPr>
          </w:p>
          <w:p w:rsidR="001C4512" w:rsidRDefault="001C4512">
            <w:pPr>
              <w:spacing w:line="268" w:lineRule="auto"/>
            </w:pPr>
          </w:p>
          <w:p w:rsidR="001C4512" w:rsidRDefault="001C4512">
            <w:pPr>
              <w:spacing w:line="268" w:lineRule="auto"/>
            </w:pPr>
          </w:p>
          <w:p w:rsidR="001C4512" w:rsidRDefault="001C4512">
            <w:pPr>
              <w:spacing w:line="268" w:lineRule="auto"/>
            </w:pPr>
          </w:p>
          <w:p w:rsidR="001C4512" w:rsidRDefault="001C4512">
            <w:pPr>
              <w:spacing w:before="74" w:line="264" w:lineRule="auto"/>
              <w:ind w:left="186" w:right="161" w:hanging="69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研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究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 xml:space="preserve"> (</w:t>
            </w:r>
            <w:r>
              <w:rPr>
                <w:rFonts w:ascii="宋体" w:eastAsia="宋体" w:hAnsi="宋体" w:cs="宋体" w:hint="eastAsia"/>
                <w:spacing w:val="4"/>
                <w:sz w:val="23"/>
                <w:szCs w:val="23"/>
              </w:rPr>
              <w:t>研讨</w:t>
            </w:r>
            <w:r>
              <w:rPr>
                <w:rFonts w:ascii="FangSong" w:eastAsia="FangSong" w:hAnsi="FangSong" w:cs="FangSong"/>
                <w:spacing w:val="4"/>
                <w:sz w:val="23"/>
                <w:szCs w:val="23"/>
              </w:rPr>
              <w:t xml:space="preserve">) </w:t>
            </w:r>
            <w:r>
              <w:rPr>
                <w:rFonts w:ascii="宋体" w:eastAsia="宋体" w:hAnsi="宋体" w:cs="宋体" w:hint="eastAsia"/>
                <w:spacing w:val="4"/>
                <w:sz w:val="23"/>
                <w:szCs w:val="23"/>
              </w:rPr>
              <w:t>方向、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8"/>
                <w:sz w:val="23"/>
                <w:szCs w:val="23"/>
              </w:rPr>
              <w:t>内</w:t>
            </w:r>
            <w:r>
              <w:rPr>
                <w:rFonts w:ascii="宋体" w:eastAsia="宋体" w:hAnsi="宋体" w:cs="宋体" w:hint="eastAsia"/>
                <w:spacing w:val="-17"/>
                <w:sz w:val="23"/>
                <w:szCs w:val="23"/>
              </w:rPr>
              <w:t>容</w:t>
            </w:r>
            <w:r>
              <w:rPr>
                <w:rFonts w:ascii="FangSong" w:eastAsia="FangSong" w:hAnsi="FangSong" w:cs="FangSong"/>
                <w:spacing w:val="-17"/>
                <w:sz w:val="23"/>
                <w:szCs w:val="23"/>
              </w:rPr>
              <w:t xml:space="preserve"> ( 200 </w:t>
            </w:r>
            <w:r>
              <w:rPr>
                <w:rFonts w:ascii="宋体" w:eastAsia="宋体" w:hAnsi="宋体" w:cs="宋体" w:hint="eastAsia"/>
                <w:spacing w:val="-17"/>
                <w:sz w:val="23"/>
                <w:szCs w:val="23"/>
              </w:rPr>
              <w:t>字以内</w:t>
            </w:r>
            <w:r>
              <w:rPr>
                <w:rFonts w:ascii="FangSong" w:eastAsia="FangSong" w:hAnsi="FangSong" w:cs="FangSong"/>
                <w:spacing w:val="-17"/>
                <w:sz w:val="23"/>
                <w:szCs w:val="23"/>
              </w:rPr>
              <w:t xml:space="preserve"> )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3121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  <w:p w:rsidR="001C4512" w:rsidRDefault="001C4512"/>
          <w:p w:rsidR="001C4512" w:rsidRDefault="001C4512"/>
          <w:p w:rsidR="001C4512" w:rsidRDefault="001C4512"/>
          <w:p w:rsidR="001C4512" w:rsidRDefault="001C4512"/>
          <w:p w:rsidR="001C4512" w:rsidRDefault="001C4512">
            <w:pPr>
              <w:spacing w:before="75" w:line="264" w:lineRule="auto"/>
              <w:ind w:left="112" w:right="206" w:firstLine="12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14"/>
                <w:sz w:val="23"/>
                <w:szCs w:val="23"/>
              </w:rPr>
              <w:t>研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究</w:t>
            </w: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 xml:space="preserve"> (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研讨</w:t>
            </w:r>
            <w:r>
              <w:rPr>
                <w:rFonts w:ascii="FangSong" w:eastAsia="FangSong" w:hAnsi="FangSong" w:cs="FangSong"/>
                <w:spacing w:val="7"/>
                <w:sz w:val="23"/>
                <w:szCs w:val="23"/>
              </w:rPr>
              <w:t xml:space="preserve">) </w:t>
            </w: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预期</w:t>
            </w:r>
            <w:r>
              <w:rPr>
                <w:rFonts w:ascii="FangSong" w:eastAsia="FangSong" w:hAnsi="FangSong" w:cs="FangSong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26"/>
                <w:sz w:val="23"/>
                <w:szCs w:val="23"/>
              </w:rPr>
              <w:t>成</w:t>
            </w:r>
            <w:r>
              <w:rPr>
                <w:rFonts w:ascii="宋体" w:eastAsia="宋体" w:hAnsi="宋体" w:cs="宋体" w:hint="eastAsia"/>
                <w:spacing w:val="-15"/>
                <w:sz w:val="23"/>
                <w:szCs w:val="23"/>
              </w:rPr>
              <w:t>果</w:t>
            </w:r>
            <w:r>
              <w:rPr>
                <w:rFonts w:ascii="FangSong" w:eastAsia="FangSong" w:hAnsi="FangSong" w:cs="FangSong"/>
                <w:spacing w:val="-15"/>
                <w:sz w:val="23"/>
                <w:szCs w:val="23"/>
              </w:rPr>
              <w:t xml:space="preserve"> ( 100 </w:t>
            </w:r>
            <w:r>
              <w:rPr>
                <w:rFonts w:ascii="宋体" w:eastAsia="宋体" w:hAnsi="宋体" w:cs="宋体" w:hint="eastAsia"/>
                <w:spacing w:val="-15"/>
                <w:sz w:val="23"/>
                <w:szCs w:val="23"/>
              </w:rPr>
              <w:t>字以内</w:t>
            </w:r>
            <w:r>
              <w:rPr>
                <w:rFonts w:ascii="FangSong" w:eastAsia="FangSong" w:hAnsi="FangSong" w:cs="FangSong"/>
                <w:spacing w:val="-15"/>
                <w:sz w:val="23"/>
                <w:szCs w:val="23"/>
              </w:rPr>
              <w:t xml:space="preserve"> )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705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238" w:line="223" w:lineRule="auto"/>
              <w:ind w:left="483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10"/>
                <w:sz w:val="23"/>
                <w:szCs w:val="23"/>
              </w:rPr>
              <w:t>其</w:t>
            </w:r>
            <w:r>
              <w:rPr>
                <w:rFonts w:ascii="宋体" w:eastAsia="宋体" w:hAnsi="宋体" w:cs="宋体" w:hint="eastAsia"/>
                <w:spacing w:val="8"/>
                <w:sz w:val="23"/>
                <w:szCs w:val="23"/>
              </w:rPr>
              <w:t>他意见建议</w:t>
            </w:r>
          </w:p>
        </w:tc>
        <w:tc>
          <w:tcPr>
            <w:tcW w:w="6430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560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164" w:line="225" w:lineRule="auto"/>
              <w:ind w:left="843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7"/>
                <w:sz w:val="23"/>
                <w:szCs w:val="23"/>
              </w:rPr>
              <w:t>联系</w:t>
            </w:r>
            <w:r>
              <w:rPr>
                <w:rFonts w:ascii="宋体" w:eastAsia="宋体" w:hAnsi="宋体" w:cs="宋体" w:hint="eastAsia"/>
                <w:spacing w:val="6"/>
                <w:sz w:val="23"/>
                <w:szCs w:val="23"/>
              </w:rPr>
              <w:t>人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163" w:line="223" w:lineRule="auto"/>
              <w:ind w:left="484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5"/>
                <w:sz w:val="23"/>
                <w:szCs w:val="23"/>
              </w:rPr>
              <w:t>职务职称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  <w:tr w:rsidR="001C4512" w:rsidTr="001C4512">
        <w:trPr>
          <w:trHeight w:val="661"/>
        </w:trPr>
        <w:tc>
          <w:tcPr>
            <w:tcW w:w="24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224" w:line="216" w:lineRule="auto"/>
              <w:ind w:left="881"/>
              <w:rPr>
                <w:rFonts w:ascii="FangSong" w:eastAsia="FangSong" w:hAnsi="FangSong" w:cs="FangSong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pacing w:val="-4"/>
                <w:sz w:val="22"/>
                <w:szCs w:val="22"/>
              </w:rPr>
              <w:t>手</w:t>
            </w:r>
            <w:r>
              <w:rPr>
                <w:rFonts w:ascii="FangSong" w:eastAsia="FangSong" w:hAnsi="FangSong" w:cs="FangSong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spacing w:val="-2"/>
                <w:sz w:val="22"/>
                <w:szCs w:val="22"/>
              </w:rPr>
              <w:t>机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  <w:tc>
          <w:tcPr>
            <w:tcW w:w="18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1C4512" w:rsidRDefault="001C4512">
            <w:pPr>
              <w:spacing w:before="208" w:line="223" w:lineRule="auto"/>
              <w:ind w:left="502"/>
              <w:rPr>
                <w:rFonts w:ascii="FangSong" w:eastAsia="FangSong" w:hAnsi="FangSong" w:cs="FangSong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spacing w:val="1"/>
                <w:sz w:val="23"/>
                <w:szCs w:val="23"/>
              </w:rPr>
              <w:t>电子</w:t>
            </w:r>
            <w:r>
              <w:rPr>
                <w:rFonts w:ascii="宋体" w:eastAsia="宋体" w:hAnsi="宋体" w:cs="宋体" w:hint="eastAsia"/>
                <w:sz w:val="23"/>
                <w:szCs w:val="23"/>
              </w:rPr>
              <w:t>邮箱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1C4512" w:rsidRDefault="001C4512">
            <w:pPr>
              <w:rPr>
                <w:rFonts w:eastAsiaTheme="minorEastAsia"/>
              </w:rPr>
            </w:pPr>
          </w:p>
        </w:tc>
      </w:tr>
    </w:tbl>
    <w:p w:rsidR="001C4512" w:rsidRDefault="001C4512" w:rsidP="001C4512">
      <w:pPr>
        <w:spacing w:before="35" w:line="225" w:lineRule="auto"/>
        <w:ind w:left="23"/>
        <w:rPr>
          <w:rFonts w:ascii="FangSong" w:eastAsia="FangSong" w:hAnsi="FangSong" w:cs="FangSong"/>
          <w:sz w:val="23"/>
          <w:szCs w:val="23"/>
        </w:rPr>
      </w:pPr>
      <w:r>
        <w:rPr>
          <w:rFonts w:ascii="宋体" w:eastAsia="宋体" w:hAnsi="宋体" w:cs="宋体" w:hint="eastAsia"/>
          <w:spacing w:val="6"/>
          <w:sz w:val="23"/>
          <w:szCs w:val="23"/>
        </w:rPr>
        <w:t>填表说明：</w:t>
      </w:r>
    </w:p>
    <w:p w:rsidR="001C4512" w:rsidRDefault="001C4512" w:rsidP="001C4512">
      <w:pPr>
        <w:spacing w:before="18" w:line="223" w:lineRule="auto"/>
        <w:ind w:left="19"/>
        <w:rPr>
          <w:rFonts w:ascii="FangSong" w:eastAsia="FangSong" w:hAnsi="FangSong" w:cs="FangSong"/>
          <w:sz w:val="23"/>
          <w:szCs w:val="23"/>
        </w:rPr>
      </w:pPr>
      <w:r>
        <w:rPr>
          <w:rFonts w:ascii="FangSong" w:eastAsia="FangSong" w:hAnsi="FangSong" w:cs="FangSong"/>
          <w:spacing w:val="-14"/>
          <w:sz w:val="23"/>
          <w:szCs w:val="23"/>
        </w:rPr>
        <w:t>(</w:t>
      </w:r>
      <w:r>
        <w:rPr>
          <w:rFonts w:ascii="FangSong" w:eastAsia="FangSong" w:hAnsi="FangSong" w:cs="FangSong"/>
          <w:spacing w:val="-7"/>
          <w:sz w:val="23"/>
          <w:szCs w:val="23"/>
        </w:rPr>
        <w:t xml:space="preserve"> 1 )  “</w:t>
      </w:r>
      <w:r>
        <w:rPr>
          <w:rFonts w:ascii="宋体" w:eastAsia="宋体" w:hAnsi="宋体" w:cs="宋体" w:hint="eastAsia"/>
          <w:spacing w:val="-7"/>
          <w:sz w:val="23"/>
          <w:szCs w:val="23"/>
        </w:rPr>
        <w:t>开展研究</w:t>
      </w:r>
      <w:r>
        <w:rPr>
          <w:rFonts w:ascii="FangSong" w:eastAsia="FangSong" w:hAnsi="FangSong" w:cs="FangSong"/>
          <w:spacing w:val="-7"/>
          <w:sz w:val="23"/>
          <w:szCs w:val="23"/>
        </w:rPr>
        <w:t xml:space="preserve"> (</w:t>
      </w:r>
      <w:r>
        <w:rPr>
          <w:rFonts w:ascii="宋体" w:eastAsia="宋体" w:hAnsi="宋体" w:cs="宋体" w:hint="eastAsia"/>
          <w:spacing w:val="-7"/>
          <w:sz w:val="23"/>
          <w:szCs w:val="23"/>
        </w:rPr>
        <w:t>研讨</w:t>
      </w:r>
      <w:r>
        <w:rPr>
          <w:rFonts w:ascii="FangSong" w:eastAsia="FangSong" w:hAnsi="FangSong" w:cs="FangSong"/>
          <w:spacing w:val="-7"/>
          <w:sz w:val="23"/>
          <w:szCs w:val="23"/>
        </w:rPr>
        <w:t xml:space="preserve"> ) </w:t>
      </w:r>
      <w:r>
        <w:rPr>
          <w:rFonts w:ascii="宋体" w:eastAsia="宋体" w:hAnsi="宋体" w:cs="宋体" w:hint="eastAsia"/>
          <w:spacing w:val="-7"/>
          <w:sz w:val="23"/>
          <w:szCs w:val="23"/>
        </w:rPr>
        <w:t>时间</w:t>
      </w:r>
      <w:r>
        <w:rPr>
          <w:rFonts w:ascii="FangSong" w:eastAsia="FangSong" w:hAnsi="FangSong" w:cs="FangSong"/>
          <w:spacing w:val="-7"/>
          <w:sz w:val="23"/>
          <w:szCs w:val="23"/>
        </w:rPr>
        <w:t>”</w:t>
      </w:r>
      <w:r>
        <w:rPr>
          <w:rFonts w:ascii="宋体" w:eastAsia="宋体" w:hAnsi="宋体" w:cs="宋体" w:hint="eastAsia"/>
          <w:spacing w:val="-7"/>
          <w:sz w:val="23"/>
          <w:szCs w:val="23"/>
        </w:rPr>
        <w:t>一般为</w:t>
      </w:r>
      <w:r>
        <w:rPr>
          <w:rFonts w:ascii="FangSong" w:eastAsia="FangSong" w:hAnsi="FangSong" w:cs="FangSong"/>
          <w:spacing w:val="-7"/>
          <w:sz w:val="23"/>
          <w:szCs w:val="23"/>
        </w:rPr>
        <w:t xml:space="preserve"> 2025 </w:t>
      </w:r>
      <w:r>
        <w:rPr>
          <w:rFonts w:ascii="宋体" w:eastAsia="宋体" w:hAnsi="宋体" w:cs="宋体" w:hint="eastAsia"/>
          <w:spacing w:val="-7"/>
          <w:sz w:val="23"/>
          <w:szCs w:val="23"/>
        </w:rPr>
        <w:t>年度。</w:t>
      </w:r>
    </w:p>
    <w:p w:rsidR="001C4512" w:rsidRDefault="001C4512" w:rsidP="001C4512">
      <w:pPr>
        <w:spacing w:before="17" w:line="235" w:lineRule="auto"/>
        <w:ind w:left="26" w:right="14" w:hanging="7"/>
        <w:rPr>
          <w:rFonts w:ascii="FangSong" w:eastAsia="FangSong" w:hAnsi="FangSong" w:cs="FangSong"/>
          <w:sz w:val="23"/>
          <w:szCs w:val="23"/>
        </w:rPr>
      </w:pPr>
      <w:r>
        <w:rPr>
          <w:rFonts w:ascii="FangSong" w:eastAsia="FangSong" w:hAnsi="FangSong" w:cs="FangSong"/>
          <w:spacing w:val="16"/>
          <w:sz w:val="23"/>
          <w:szCs w:val="23"/>
        </w:rPr>
        <w:t>(</w:t>
      </w:r>
      <w:r>
        <w:rPr>
          <w:rFonts w:ascii="FangSong" w:eastAsia="FangSong" w:hAnsi="FangSong" w:cs="FangSong"/>
          <w:spacing w:val="9"/>
          <w:sz w:val="23"/>
          <w:szCs w:val="23"/>
        </w:rPr>
        <w:t xml:space="preserve"> </w:t>
      </w:r>
      <w:r>
        <w:rPr>
          <w:rFonts w:ascii="FangSong" w:eastAsia="FangSong" w:hAnsi="FangSong" w:cs="FangSong"/>
          <w:spacing w:val="8"/>
          <w:sz w:val="23"/>
          <w:szCs w:val="23"/>
        </w:rPr>
        <w:t xml:space="preserve">2 ) </w:t>
      </w:r>
      <w:r>
        <w:rPr>
          <w:rFonts w:ascii="宋体" w:eastAsia="宋体" w:hAnsi="宋体" w:cs="宋体" w:hint="eastAsia"/>
          <w:spacing w:val="8"/>
          <w:sz w:val="23"/>
          <w:szCs w:val="23"/>
        </w:rPr>
        <w:t>选题征集是为确定年度研究课题、学术交流活动而进行的其中一项前期准备工</w:t>
      </w:r>
      <w:r>
        <w:rPr>
          <w:rFonts w:ascii="FangSong" w:eastAsia="FangSong" w:hAnsi="FangSong" w:cs="FangSong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spacing w:val="16"/>
          <w:sz w:val="23"/>
          <w:szCs w:val="23"/>
        </w:rPr>
        <w:t>作，承</w:t>
      </w:r>
      <w:r>
        <w:rPr>
          <w:rFonts w:ascii="宋体" w:eastAsia="宋体" w:hAnsi="宋体" w:cs="宋体" w:hint="eastAsia"/>
          <w:spacing w:val="9"/>
          <w:sz w:val="23"/>
          <w:szCs w:val="23"/>
        </w:rPr>
        <w:t>担</w:t>
      </w:r>
      <w:r>
        <w:rPr>
          <w:rFonts w:ascii="宋体" w:eastAsia="宋体" w:hAnsi="宋体" w:cs="宋体" w:hint="eastAsia"/>
          <w:spacing w:val="8"/>
          <w:sz w:val="23"/>
          <w:szCs w:val="23"/>
        </w:rPr>
        <w:t>课题研究、学术交流活动需要经过进一步的公开申报和评审程序。最终解释</w:t>
      </w:r>
      <w:r>
        <w:rPr>
          <w:rFonts w:ascii="FangSong" w:eastAsia="FangSong" w:hAnsi="FangSong" w:cs="FangSong"/>
          <w:sz w:val="23"/>
          <w:szCs w:val="23"/>
        </w:rPr>
        <w:t xml:space="preserve"> </w:t>
      </w:r>
      <w:r>
        <w:rPr>
          <w:rFonts w:ascii="宋体" w:eastAsia="宋体" w:hAnsi="宋体" w:cs="宋体" w:hint="eastAsia"/>
          <w:spacing w:val="14"/>
          <w:sz w:val="23"/>
          <w:szCs w:val="23"/>
        </w:rPr>
        <w:t>权</w:t>
      </w:r>
      <w:r>
        <w:rPr>
          <w:rFonts w:ascii="宋体" w:eastAsia="宋体" w:hAnsi="宋体" w:cs="宋体" w:hint="eastAsia"/>
          <w:spacing w:val="7"/>
          <w:sz w:val="23"/>
          <w:szCs w:val="23"/>
        </w:rPr>
        <w:t>归贵州省科协所有。</w:t>
      </w:r>
    </w:p>
    <w:p w:rsidR="00B34719" w:rsidRDefault="001C4512" w:rsidP="001C4512">
      <w:r>
        <w:rPr>
          <w:rFonts w:ascii="FangSong" w:eastAsia="FangSong" w:hAnsi="FangSong" w:cs="FangSong"/>
          <w:color w:val="auto"/>
          <w:spacing w:val="-5"/>
          <w:sz w:val="23"/>
          <w:szCs w:val="23"/>
        </w:rPr>
        <w:t xml:space="preserve">( 3 ) </w:t>
      </w:r>
      <w:r>
        <w:rPr>
          <w:rFonts w:ascii="宋体" w:eastAsia="宋体" w:hAnsi="宋体" w:cs="宋体" w:hint="eastAsia"/>
          <w:color w:val="auto"/>
          <w:spacing w:val="-5"/>
          <w:sz w:val="23"/>
          <w:szCs w:val="23"/>
        </w:rPr>
        <w:t>可另附纸。</w:t>
      </w:r>
      <w:bookmarkStart w:id="0" w:name="_GoBack"/>
      <w:bookmarkEnd w:id="0"/>
    </w:p>
    <w:sectPr w:rsidR="00B34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AE"/>
    <w:rsid w:val="001C4512"/>
    <w:rsid w:val="00B34719"/>
    <w:rsid w:val="00C2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2"/>
    <w:pPr>
      <w:kinsoku w:val="0"/>
      <w:autoSpaceDE w:val="0"/>
      <w:autoSpaceDN w:val="0"/>
      <w:adjustRightInd w:val="0"/>
      <w:snapToGrid w:val="0"/>
    </w:pPr>
    <w:rPr>
      <w:rFonts w:ascii="Arial" w:hAnsi="Arial" w:cs="Arial"/>
      <w:noProof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qFormat/>
    <w:rsid w:val="001C4512"/>
    <w:pPr>
      <w:snapToGrid w:val="0"/>
    </w:pPr>
    <w:rPr>
      <w:rFonts w:ascii="Arial" w:eastAsia="Times New Roman" w:hAnsi="Arial" w:cs="Arial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12"/>
    <w:pPr>
      <w:kinsoku w:val="0"/>
      <w:autoSpaceDE w:val="0"/>
      <w:autoSpaceDN w:val="0"/>
      <w:adjustRightInd w:val="0"/>
      <w:snapToGrid w:val="0"/>
    </w:pPr>
    <w:rPr>
      <w:rFonts w:ascii="Arial" w:hAnsi="Arial" w:cs="Arial"/>
      <w:noProof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qFormat/>
    <w:rsid w:val="001C4512"/>
    <w:pPr>
      <w:snapToGrid w:val="0"/>
    </w:pPr>
    <w:rPr>
      <w:rFonts w:ascii="Arial" w:eastAsia="Times New Roman" w:hAnsi="Arial" w:cs="Arial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6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2024-10-18T02:16:00Z</dcterms:created>
  <dcterms:modified xsi:type="dcterms:W3CDTF">2024-10-18T02:16:00Z</dcterms:modified>
</cp:coreProperties>
</file>